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B8996" w14:textId="0A1FE946" w:rsidR="00402945" w:rsidRPr="00C81B95" w:rsidRDefault="00402945" w:rsidP="00402945">
      <w:pPr>
        <w:jc w:val="center"/>
        <w:rPr>
          <w:rFonts w:asciiTheme="majorHAnsi" w:hAnsiTheme="majorHAnsi" w:cs="Arial"/>
          <w:sz w:val="22"/>
          <w:szCs w:val="22"/>
        </w:rPr>
      </w:pPr>
      <w:r>
        <w:rPr>
          <w:rFonts w:asciiTheme="majorHAnsi" w:hAnsiTheme="majorHAnsi" w:cs="Arial"/>
          <w:b/>
          <w:sz w:val="28"/>
          <w:szCs w:val="28"/>
        </w:rPr>
        <w:t>M</w:t>
      </w:r>
      <w:r w:rsidRPr="002362FD">
        <w:rPr>
          <w:rFonts w:asciiTheme="majorHAnsi" w:hAnsiTheme="majorHAnsi" w:cs="Arial"/>
          <w:b/>
          <w:sz w:val="28"/>
          <w:szCs w:val="28"/>
        </w:rPr>
        <w:t xml:space="preserve">andatory activities for ensuring the visibility of the </w:t>
      </w:r>
      <w:r w:rsidR="00CF5BE7">
        <w:rPr>
          <w:rFonts w:asciiTheme="majorHAnsi" w:hAnsiTheme="majorHAnsi" w:cs="Arial"/>
          <w:b/>
          <w:sz w:val="28"/>
          <w:szCs w:val="28"/>
        </w:rPr>
        <w:t>P</w:t>
      </w:r>
      <w:r w:rsidRPr="002362FD">
        <w:rPr>
          <w:rFonts w:asciiTheme="majorHAnsi" w:hAnsiTheme="majorHAnsi" w:cs="Arial"/>
          <w:b/>
          <w:sz w:val="28"/>
          <w:szCs w:val="28"/>
        </w:rPr>
        <w:t xml:space="preserve">roject and </w:t>
      </w:r>
      <w:proofErr w:type="spellStart"/>
      <w:r w:rsidRPr="002362FD">
        <w:rPr>
          <w:rFonts w:asciiTheme="majorHAnsi" w:hAnsiTheme="majorHAnsi" w:cs="Arial"/>
          <w:b/>
          <w:sz w:val="28"/>
          <w:szCs w:val="28"/>
        </w:rPr>
        <w:t>Programme</w:t>
      </w:r>
      <w:proofErr w:type="spellEnd"/>
    </w:p>
    <w:p w14:paraId="3A8A21F3" w14:textId="77777777" w:rsidR="00402945" w:rsidRPr="00C81B95" w:rsidRDefault="00402945" w:rsidP="00402945">
      <w:pPr>
        <w:jc w:val="both"/>
        <w:rPr>
          <w:rFonts w:asciiTheme="majorHAnsi" w:hAnsiTheme="majorHAnsi" w:cs="Arial"/>
          <w:sz w:val="22"/>
          <w:szCs w:val="22"/>
        </w:rPr>
      </w:pPr>
      <w:r w:rsidRPr="00C81B95">
        <w:rPr>
          <w:rFonts w:asciiTheme="majorHAnsi" w:hAnsiTheme="majorHAnsi" w:cs="Arial"/>
          <w:sz w:val="22"/>
          <w:szCs w:val="22"/>
        </w:rPr>
        <w:t>Beneficiaries shall ensure adequate visibility of the European Union contribution to projects in order to strengthen public awareness of the European Union action and create a consistent image of the EU support</w:t>
      </w:r>
      <w:r>
        <w:rPr>
          <w:rFonts w:asciiTheme="majorHAnsi" w:hAnsiTheme="majorHAnsi" w:cs="Arial"/>
          <w:sz w:val="22"/>
          <w:szCs w:val="22"/>
        </w:rPr>
        <w:t xml:space="preserve"> in all participating countries. In this respect, they </w:t>
      </w:r>
      <w:r w:rsidRPr="00C81B95">
        <w:rPr>
          <w:rFonts w:asciiTheme="majorHAnsi" w:hAnsiTheme="majorHAnsi" w:cs="Arial"/>
          <w:sz w:val="22"/>
          <w:szCs w:val="22"/>
        </w:rPr>
        <w:t>are responsible to ensure that appropriate information is communicated to the public</w:t>
      </w:r>
      <w:r>
        <w:rPr>
          <w:rFonts w:asciiTheme="majorHAnsi" w:hAnsiTheme="majorHAnsi" w:cs="Arial"/>
          <w:sz w:val="22"/>
          <w:szCs w:val="22"/>
        </w:rPr>
        <w:t>.</w:t>
      </w:r>
      <w:r w:rsidRPr="00C81B95">
        <w:rPr>
          <w:rFonts w:asciiTheme="majorHAnsi" w:hAnsiTheme="majorHAnsi" w:cs="Arial"/>
          <w:sz w:val="22"/>
          <w:szCs w:val="22"/>
        </w:rPr>
        <w:t xml:space="preserve"> </w:t>
      </w:r>
      <w:r w:rsidRPr="00C81B95">
        <w:rPr>
          <w:rStyle w:val="FootnoteReference"/>
          <w:rFonts w:asciiTheme="majorHAnsi" w:hAnsiTheme="majorHAnsi" w:cs="Arial"/>
          <w:sz w:val="22"/>
          <w:szCs w:val="22"/>
        </w:rPr>
        <w:footnoteReference w:id="1"/>
      </w:r>
    </w:p>
    <w:p w14:paraId="604534AD" w14:textId="77777777" w:rsidR="00402945" w:rsidRPr="00C81B95" w:rsidRDefault="00402945" w:rsidP="00402945">
      <w:pPr>
        <w:jc w:val="both"/>
        <w:rPr>
          <w:rFonts w:asciiTheme="majorHAnsi" w:hAnsiTheme="majorHAnsi" w:cs="Arial"/>
          <w:sz w:val="22"/>
          <w:szCs w:val="22"/>
        </w:rPr>
      </w:pPr>
      <w:r w:rsidRPr="00C81B95">
        <w:rPr>
          <w:rFonts w:asciiTheme="majorHAnsi" w:hAnsiTheme="majorHAnsi" w:cs="Arial"/>
          <w:sz w:val="22"/>
          <w:szCs w:val="22"/>
        </w:rPr>
        <w:t>Communication and visibility activities should be properly planned and budgeted at each stage of the project implementation. These activities should not only focus on publicizing the EU support for the project, but also on its outputs and results.</w:t>
      </w:r>
    </w:p>
    <w:p w14:paraId="5A02C309" w14:textId="77777777" w:rsidR="00402945" w:rsidRDefault="00402945" w:rsidP="00402945">
      <w:pPr>
        <w:jc w:val="both"/>
        <w:rPr>
          <w:rFonts w:asciiTheme="majorHAnsi" w:hAnsiTheme="majorHAnsi" w:cs="Arial"/>
          <w:sz w:val="22"/>
          <w:szCs w:val="22"/>
        </w:rPr>
      </w:pPr>
      <w:r>
        <w:rPr>
          <w:rFonts w:asciiTheme="majorHAnsi" w:hAnsiTheme="majorHAnsi" w:cs="Arial"/>
          <w:sz w:val="22"/>
          <w:szCs w:val="22"/>
        </w:rPr>
        <w:t xml:space="preserve">In order to support </w:t>
      </w:r>
      <w:r w:rsidRPr="00C81B95">
        <w:rPr>
          <w:rFonts w:asciiTheme="majorHAnsi" w:hAnsiTheme="majorHAnsi" w:cs="Arial"/>
          <w:sz w:val="22"/>
          <w:szCs w:val="22"/>
        </w:rPr>
        <w:t>Beneficiaries</w:t>
      </w:r>
      <w:r>
        <w:rPr>
          <w:rFonts w:asciiTheme="majorHAnsi" w:hAnsiTheme="majorHAnsi" w:cs="Arial"/>
          <w:sz w:val="22"/>
          <w:szCs w:val="22"/>
        </w:rPr>
        <w:t xml:space="preserve"> in this endeavor, t</w:t>
      </w:r>
      <w:r w:rsidRPr="00C81B95">
        <w:rPr>
          <w:rFonts w:asciiTheme="majorHAnsi" w:hAnsiTheme="majorHAnsi" w:cs="Arial"/>
          <w:sz w:val="22"/>
          <w:szCs w:val="22"/>
        </w:rPr>
        <w:t xml:space="preserve">he </w:t>
      </w:r>
      <w:proofErr w:type="spellStart"/>
      <w:r>
        <w:rPr>
          <w:rFonts w:asciiTheme="majorHAnsi" w:hAnsiTheme="majorHAnsi" w:cs="Arial"/>
          <w:sz w:val="22"/>
          <w:szCs w:val="22"/>
        </w:rPr>
        <w:t>programme</w:t>
      </w:r>
      <w:proofErr w:type="spellEnd"/>
      <w:r>
        <w:rPr>
          <w:rFonts w:asciiTheme="majorHAnsi" w:hAnsiTheme="majorHAnsi" w:cs="Arial"/>
          <w:sz w:val="22"/>
          <w:szCs w:val="22"/>
        </w:rPr>
        <w:t xml:space="preserve"> will release a </w:t>
      </w:r>
      <w:r w:rsidRPr="00C81B95">
        <w:rPr>
          <w:rFonts w:asciiTheme="majorHAnsi" w:hAnsiTheme="majorHAnsi" w:cs="Arial"/>
          <w:sz w:val="22"/>
          <w:szCs w:val="22"/>
        </w:rPr>
        <w:t>Communication and Visibility Manual.</w:t>
      </w:r>
    </w:p>
    <w:p w14:paraId="37012994" w14:textId="77777777" w:rsidR="00402945" w:rsidRDefault="00402945" w:rsidP="00402945">
      <w:pPr>
        <w:jc w:val="both"/>
        <w:rPr>
          <w:rFonts w:asciiTheme="majorHAnsi" w:hAnsiTheme="majorHAnsi" w:cs="Arial"/>
          <w:sz w:val="22"/>
          <w:szCs w:val="22"/>
        </w:rPr>
      </w:pPr>
      <w:r>
        <w:rPr>
          <w:rFonts w:asciiTheme="majorHAnsi" w:hAnsiTheme="majorHAnsi" w:cs="Arial"/>
          <w:sz w:val="22"/>
          <w:szCs w:val="22"/>
        </w:rPr>
        <w:t>The main information that must be publicized by the project relates to: the EU financing (</w:t>
      </w:r>
      <w:proofErr w:type="spellStart"/>
      <w:r>
        <w:rPr>
          <w:rFonts w:asciiTheme="majorHAnsi" w:hAnsiTheme="majorHAnsi" w:cs="Arial"/>
          <w:sz w:val="22"/>
          <w:szCs w:val="22"/>
        </w:rPr>
        <w:t>programme</w:t>
      </w:r>
      <w:proofErr w:type="spellEnd"/>
      <w:r>
        <w:rPr>
          <w:rFonts w:asciiTheme="majorHAnsi" w:hAnsiTheme="majorHAnsi" w:cs="Arial"/>
          <w:sz w:val="22"/>
          <w:szCs w:val="22"/>
        </w:rPr>
        <w:t xml:space="preserve"> name and EU financial instrument-European </w:t>
      </w:r>
      <w:proofErr w:type="spellStart"/>
      <w:r>
        <w:rPr>
          <w:rFonts w:asciiTheme="majorHAnsi" w:hAnsiTheme="majorHAnsi" w:cs="Arial"/>
          <w:sz w:val="22"/>
          <w:szCs w:val="22"/>
        </w:rPr>
        <w:t>Neighbourhood</w:t>
      </w:r>
      <w:proofErr w:type="spellEnd"/>
      <w:r>
        <w:rPr>
          <w:rFonts w:asciiTheme="majorHAnsi" w:hAnsiTheme="majorHAnsi" w:cs="Arial"/>
          <w:sz w:val="22"/>
          <w:szCs w:val="22"/>
        </w:rPr>
        <w:t xml:space="preserve"> Instrument);</w:t>
      </w:r>
    </w:p>
    <w:p w14:paraId="42A4EF87"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the  total budget of project and the EU financing</w:t>
      </w:r>
    </w:p>
    <w:p w14:paraId="4C85E2F0"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the project title</w:t>
      </w:r>
    </w:p>
    <w:p w14:paraId="475FE34F"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the priority addressed by the project</w:t>
      </w:r>
    </w:p>
    <w:p w14:paraId="44A02A89"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partnership</w:t>
      </w:r>
    </w:p>
    <w:p w14:paraId="4F8CA5A2"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project objectives, results and main outputs</w:t>
      </w:r>
    </w:p>
    <w:p w14:paraId="61BB05DA"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project duration</w:t>
      </w:r>
    </w:p>
    <w:p w14:paraId="5EDC5968"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project location</w:t>
      </w:r>
    </w:p>
    <w:p w14:paraId="465EC31F" w14:textId="77777777" w:rsidR="00402945" w:rsidRPr="00C81B9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target groups and the final beneficiaries</w:t>
      </w:r>
    </w:p>
    <w:p w14:paraId="3C705C05" w14:textId="77777777" w:rsidR="00402945" w:rsidRPr="00C81B95" w:rsidRDefault="00402945" w:rsidP="00402945">
      <w:pPr>
        <w:spacing w:after="0"/>
        <w:jc w:val="both"/>
        <w:rPr>
          <w:rFonts w:asciiTheme="majorHAnsi" w:hAnsiTheme="majorHAnsi" w:cs="Arial"/>
          <w:sz w:val="22"/>
          <w:szCs w:val="22"/>
        </w:rPr>
      </w:pPr>
      <w:r>
        <w:rPr>
          <w:rFonts w:asciiTheme="majorHAnsi" w:hAnsiTheme="majorHAnsi" w:cs="Arial"/>
          <w:sz w:val="22"/>
          <w:szCs w:val="22"/>
        </w:rPr>
        <w:t>In this respect, a</w:t>
      </w:r>
      <w:r w:rsidRPr="00C81B95">
        <w:rPr>
          <w:rFonts w:asciiTheme="majorHAnsi" w:hAnsiTheme="majorHAnsi" w:cs="Arial"/>
          <w:sz w:val="22"/>
          <w:szCs w:val="22"/>
        </w:rPr>
        <w:t xml:space="preserve">ll </w:t>
      </w:r>
      <w:r>
        <w:rPr>
          <w:rFonts w:asciiTheme="majorHAnsi" w:hAnsiTheme="majorHAnsi" w:cs="Arial"/>
          <w:sz w:val="22"/>
          <w:szCs w:val="22"/>
        </w:rPr>
        <w:t xml:space="preserve">the </w:t>
      </w:r>
      <w:r w:rsidRPr="00C81B95">
        <w:rPr>
          <w:rFonts w:asciiTheme="majorHAnsi" w:hAnsiTheme="majorHAnsi" w:cs="Arial"/>
          <w:sz w:val="22"/>
          <w:szCs w:val="22"/>
        </w:rPr>
        <w:t xml:space="preserve">projects funded </w:t>
      </w:r>
      <w:r>
        <w:rPr>
          <w:rFonts w:asciiTheme="majorHAnsi" w:hAnsiTheme="majorHAnsi" w:cs="Arial"/>
          <w:sz w:val="22"/>
          <w:szCs w:val="22"/>
        </w:rPr>
        <w:t>by</w:t>
      </w:r>
      <w:r w:rsidRPr="00C81B95">
        <w:rPr>
          <w:rFonts w:asciiTheme="majorHAnsi" w:hAnsiTheme="majorHAnsi" w:cs="Arial"/>
          <w:sz w:val="22"/>
          <w:szCs w:val="22"/>
        </w:rPr>
        <w:t xml:space="preserve"> the </w:t>
      </w:r>
      <w:proofErr w:type="spellStart"/>
      <w:r w:rsidRPr="00C81B95">
        <w:rPr>
          <w:rFonts w:asciiTheme="majorHAnsi" w:hAnsiTheme="majorHAnsi" w:cs="Arial"/>
          <w:sz w:val="22"/>
          <w:szCs w:val="22"/>
        </w:rPr>
        <w:t>Programme</w:t>
      </w:r>
      <w:proofErr w:type="spellEnd"/>
      <w:r w:rsidRPr="00C81B95">
        <w:rPr>
          <w:rFonts w:asciiTheme="majorHAnsi" w:hAnsiTheme="majorHAnsi" w:cs="Arial"/>
          <w:sz w:val="22"/>
          <w:szCs w:val="22"/>
        </w:rPr>
        <w:t xml:space="preserve"> must enclose </w:t>
      </w:r>
      <w:r>
        <w:rPr>
          <w:rFonts w:asciiTheme="majorHAnsi" w:hAnsiTheme="majorHAnsi" w:cs="Arial"/>
          <w:sz w:val="22"/>
          <w:szCs w:val="22"/>
        </w:rPr>
        <w:t xml:space="preserve">at least the following </w:t>
      </w:r>
      <w:r w:rsidRPr="00C81B95">
        <w:rPr>
          <w:rFonts w:asciiTheme="majorHAnsi" w:hAnsiTheme="majorHAnsi" w:cs="Arial"/>
          <w:b/>
          <w:sz w:val="22"/>
          <w:szCs w:val="22"/>
        </w:rPr>
        <w:t xml:space="preserve">set of mandatory communication </w:t>
      </w:r>
      <w:r>
        <w:rPr>
          <w:rFonts w:asciiTheme="majorHAnsi" w:hAnsiTheme="majorHAnsi" w:cs="Arial"/>
          <w:b/>
          <w:sz w:val="22"/>
          <w:szCs w:val="22"/>
        </w:rPr>
        <w:t>actions</w:t>
      </w:r>
      <w:r w:rsidRPr="00C81B95">
        <w:rPr>
          <w:rFonts w:asciiTheme="majorHAnsi" w:hAnsiTheme="majorHAnsi" w:cs="Arial"/>
          <w:sz w:val="22"/>
          <w:szCs w:val="22"/>
        </w:rPr>
        <w:t>:</w:t>
      </w:r>
    </w:p>
    <w:p w14:paraId="3D870AE7"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information product (at least leaflets);</w:t>
      </w:r>
    </w:p>
    <w:p w14:paraId="00BA06A8" w14:textId="5D45E361" w:rsidR="00402945" w:rsidRPr="007701D3"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one public event organized by project having minimum 20 participants</w:t>
      </w:r>
      <w:r w:rsidR="00CF5BE7">
        <w:rPr>
          <w:rFonts w:asciiTheme="majorHAnsi" w:hAnsiTheme="majorHAnsi" w:cs="Arial"/>
          <w:sz w:val="22"/>
          <w:szCs w:val="22"/>
        </w:rPr>
        <w:t>,</w:t>
      </w:r>
      <w:r w:rsidRPr="000D090D">
        <w:rPr>
          <w:rFonts w:asciiTheme="majorHAnsi" w:hAnsiTheme="majorHAnsi" w:cs="Arial"/>
          <w:sz w:val="22"/>
          <w:szCs w:val="22"/>
        </w:rPr>
        <w:t xml:space="preserve"> </w:t>
      </w:r>
      <w:r>
        <w:rPr>
          <w:rFonts w:asciiTheme="majorHAnsi" w:hAnsiTheme="majorHAnsi" w:cs="Arial"/>
          <w:sz w:val="22"/>
          <w:szCs w:val="22"/>
        </w:rPr>
        <w:t>which are considered relevant for the scope of the project, and with participation of local/regional media</w:t>
      </w:r>
      <w:r w:rsidRPr="007701D3">
        <w:rPr>
          <w:rFonts w:asciiTheme="majorHAnsi" w:hAnsiTheme="majorHAnsi" w:cs="Arial"/>
          <w:sz w:val="22"/>
          <w:szCs w:val="22"/>
        </w:rPr>
        <w:t>;</w:t>
      </w:r>
    </w:p>
    <w:p w14:paraId="7B9DFA20" w14:textId="77777777" w:rsidR="00402945" w:rsidRPr="00C81B9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lastRenderedPageBreak/>
        <w:t>at least 3 p</w:t>
      </w:r>
      <w:r w:rsidRPr="00C81B95">
        <w:rPr>
          <w:rFonts w:asciiTheme="majorHAnsi" w:hAnsiTheme="majorHAnsi" w:cs="Arial"/>
          <w:sz w:val="22"/>
          <w:szCs w:val="22"/>
        </w:rPr>
        <w:t xml:space="preserve">ress </w:t>
      </w:r>
      <w:r>
        <w:rPr>
          <w:rFonts w:asciiTheme="majorHAnsi" w:hAnsiTheme="majorHAnsi" w:cs="Arial"/>
          <w:sz w:val="22"/>
          <w:szCs w:val="22"/>
        </w:rPr>
        <w:t>releases timely issued in the local/regional media,</w:t>
      </w:r>
      <w:r w:rsidRPr="00C81B95">
        <w:rPr>
          <w:rFonts w:asciiTheme="majorHAnsi" w:hAnsiTheme="majorHAnsi" w:cs="Arial"/>
          <w:sz w:val="22"/>
          <w:szCs w:val="22"/>
        </w:rPr>
        <w:t xml:space="preserve"> </w:t>
      </w:r>
      <w:r>
        <w:rPr>
          <w:rFonts w:asciiTheme="majorHAnsi" w:hAnsiTheme="majorHAnsi" w:cs="Arial"/>
          <w:sz w:val="22"/>
          <w:szCs w:val="22"/>
        </w:rPr>
        <w:t xml:space="preserve">informing on the milestones of the project </w:t>
      </w:r>
      <w:r w:rsidRPr="00C81B95">
        <w:rPr>
          <w:rFonts w:asciiTheme="majorHAnsi" w:hAnsiTheme="majorHAnsi" w:cs="Arial"/>
          <w:sz w:val="22"/>
          <w:szCs w:val="22"/>
        </w:rPr>
        <w:t xml:space="preserve">(e.g. </w:t>
      </w:r>
      <w:r>
        <w:rPr>
          <w:rFonts w:asciiTheme="majorHAnsi" w:hAnsiTheme="majorHAnsi" w:cs="Arial"/>
          <w:sz w:val="22"/>
          <w:szCs w:val="22"/>
        </w:rPr>
        <w:t xml:space="preserve">project start and closure, </w:t>
      </w:r>
      <w:r w:rsidR="00552FDE">
        <w:rPr>
          <w:rFonts w:asciiTheme="majorHAnsi" w:hAnsiTheme="majorHAnsi" w:cs="Arial"/>
          <w:sz w:val="22"/>
          <w:szCs w:val="22"/>
        </w:rPr>
        <w:t>finaliz</w:t>
      </w:r>
      <w:r>
        <w:rPr>
          <w:rFonts w:asciiTheme="majorHAnsi" w:hAnsiTheme="majorHAnsi" w:cs="Arial"/>
          <w:sz w:val="22"/>
          <w:szCs w:val="22"/>
        </w:rPr>
        <w:t xml:space="preserve">ation of a main stage, reaching a project results </w:t>
      </w:r>
      <w:proofErr w:type="spellStart"/>
      <w:r>
        <w:rPr>
          <w:rFonts w:asciiTheme="majorHAnsi" w:hAnsiTheme="majorHAnsi" w:cs="Arial"/>
          <w:sz w:val="22"/>
          <w:szCs w:val="22"/>
        </w:rPr>
        <w:t>etc</w:t>
      </w:r>
      <w:proofErr w:type="spellEnd"/>
      <w:r>
        <w:rPr>
          <w:rFonts w:asciiTheme="majorHAnsi" w:hAnsiTheme="majorHAnsi" w:cs="Arial"/>
          <w:sz w:val="22"/>
          <w:szCs w:val="22"/>
        </w:rPr>
        <w:t>)</w:t>
      </w:r>
      <w:r w:rsidRPr="00C81B95">
        <w:rPr>
          <w:rFonts w:asciiTheme="majorHAnsi" w:hAnsiTheme="majorHAnsi" w:cs="Arial"/>
          <w:sz w:val="22"/>
          <w:szCs w:val="22"/>
        </w:rPr>
        <w:t>;</w:t>
      </w:r>
    </w:p>
    <w:p w14:paraId="76918613" w14:textId="77777777" w:rsidR="00402945" w:rsidRPr="00C81B9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installing t</w:t>
      </w:r>
      <w:r w:rsidRPr="00C81B95">
        <w:rPr>
          <w:rFonts w:asciiTheme="majorHAnsi" w:hAnsiTheme="majorHAnsi" w:cs="Arial"/>
          <w:sz w:val="22"/>
          <w:szCs w:val="22"/>
        </w:rPr>
        <w:t xml:space="preserve">emporary billboards and permanent billboards (in case of </w:t>
      </w:r>
      <w:r>
        <w:rPr>
          <w:rFonts w:asciiTheme="majorHAnsi" w:hAnsiTheme="majorHAnsi" w:cs="Arial"/>
          <w:sz w:val="22"/>
          <w:szCs w:val="22"/>
        </w:rPr>
        <w:t>projects having an infrastructure component</w:t>
      </w:r>
      <w:r w:rsidRPr="00C81B95">
        <w:rPr>
          <w:rFonts w:asciiTheme="majorHAnsi" w:hAnsiTheme="majorHAnsi" w:cs="Arial"/>
          <w:sz w:val="22"/>
          <w:szCs w:val="22"/>
        </w:rPr>
        <w:t>);</w:t>
      </w:r>
    </w:p>
    <w:p w14:paraId="47D17439" w14:textId="37F6EE3F" w:rsidR="00402945" w:rsidRPr="00C81B9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displaying</w:t>
      </w:r>
      <w:bookmarkStart w:id="0" w:name="_GoBack"/>
      <w:bookmarkEnd w:id="0"/>
      <w:r>
        <w:rPr>
          <w:rFonts w:asciiTheme="majorHAnsi" w:hAnsiTheme="majorHAnsi" w:cs="Arial"/>
          <w:sz w:val="22"/>
          <w:szCs w:val="22"/>
        </w:rPr>
        <w:t xml:space="preserve"> of a project roll-up</w:t>
      </w:r>
      <w:r w:rsidRPr="00C81B95">
        <w:rPr>
          <w:rFonts w:asciiTheme="majorHAnsi" w:hAnsiTheme="majorHAnsi" w:cs="Arial"/>
          <w:sz w:val="22"/>
          <w:szCs w:val="22"/>
        </w:rPr>
        <w:t xml:space="preserve"> </w:t>
      </w:r>
      <w:r>
        <w:rPr>
          <w:rFonts w:asciiTheme="majorHAnsi" w:hAnsiTheme="majorHAnsi" w:cs="Arial"/>
          <w:sz w:val="22"/>
          <w:szCs w:val="22"/>
        </w:rPr>
        <w:t>at the premises where the project is implemented</w:t>
      </w:r>
      <w:r w:rsidRPr="000D090D">
        <w:rPr>
          <w:rFonts w:asciiTheme="majorHAnsi" w:hAnsiTheme="majorHAnsi" w:cs="Arial"/>
          <w:sz w:val="22"/>
          <w:szCs w:val="22"/>
        </w:rPr>
        <w:t xml:space="preserve"> </w:t>
      </w:r>
      <w:r>
        <w:rPr>
          <w:rFonts w:asciiTheme="majorHAnsi" w:hAnsiTheme="majorHAnsi" w:cs="Arial"/>
          <w:sz w:val="22"/>
          <w:szCs w:val="22"/>
        </w:rPr>
        <w:t xml:space="preserve">and during the project </w:t>
      </w:r>
      <w:r w:rsidRPr="00C81B95">
        <w:rPr>
          <w:rFonts w:asciiTheme="majorHAnsi" w:hAnsiTheme="majorHAnsi" w:cs="Arial"/>
          <w:sz w:val="22"/>
          <w:szCs w:val="22"/>
        </w:rPr>
        <w:t>event</w:t>
      </w:r>
      <w:r>
        <w:rPr>
          <w:rFonts w:asciiTheme="majorHAnsi" w:hAnsiTheme="majorHAnsi" w:cs="Arial"/>
          <w:sz w:val="22"/>
          <w:szCs w:val="22"/>
        </w:rPr>
        <w:t>s</w:t>
      </w:r>
      <w:r w:rsidRPr="00C81B95">
        <w:rPr>
          <w:rFonts w:asciiTheme="majorHAnsi" w:hAnsiTheme="majorHAnsi" w:cs="Arial"/>
          <w:sz w:val="22"/>
          <w:szCs w:val="22"/>
        </w:rPr>
        <w:t>;</w:t>
      </w:r>
    </w:p>
    <w:p w14:paraId="49648925" w14:textId="77777777" w:rsidR="00402945" w:rsidRPr="00C81B9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s</w:t>
      </w:r>
      <w:r w:rsidRPr="00C81B95">
        <w:rPr>
          <w:rFonts w:asciiTheme="majorHAnsi" w:hAnsiTheme="majorHAnsi" w:cs="Arial"/>
          <w:sz w:val="22"/>
          <w:szCs w:val="22"/>
        </w:rPr>
        <w:t>tickers</w:t>
      </w:r>
      <w:r>
        <w:rPr>
          <w:rFonts w:asciiTheme="majorHAnsi" w:hAnsiTheme="majorHAnsi" w:cs="Arial"/>
          <w:sz w:val="22"/>
          <w:szCs w:val="22"/>
        </w:rPr>
        <w:t xml:space="preserve"> bearing the specific visibility elements of the </w:t>
      </w:r>
      <w:proofErr w:type="spellStart"/>
      <w:r>
        <w:rPr>
          <w:rFonts w:asciiTheme="majorHAnsi" w:hAnsiTheme="majorHAnsi" w:cs="Arial"/>
          <w:sz w:val="22"/>
          <w:szCs w:val="22"/>
        </w:rPr>
        <w:t>programme</w:t>
      </w:r>
      <w:proofErr w:type="spellEnd"/>
      <w:r w:rsidRPr="00C81B95">
        <w:rPr>
          <w:rFonts w:asciiTheme="majorHAnsi" w:hAnsiTheme="majorHAnsi" w:cs="Arial"/>
          <w:sz w:val="22"/>
          <w:szCs w:val="22"/>
        </w:rPr>
        <w:t xml:space="preserve"> </w:t>
      </w:r>
      <w:r>
        <w:rPr>
          <w:rFonts w:asciiTheme="majorHAnsi" w:hAnsiTheme="majorHAnsi" w:cs="Arial"/>
          <w:sz w:val="22"/>
          <w:szCs w:val="22"/>
        </w:rPr>
        <w:t>displayed on</w:t>
      </w:r>
      <w:r w:rsidRPr="00C81B95">
        <w:rPr>
          <w:rFonts w:asciiTheme="majorHAnsi" w:hAnsiTheme="majorHAnsi" w:cs="Arial"/>
          <w:sz w:val="22"/>
          <w:szCs w:val="22"/>
        </w:rPr>
        <w:t xml:space="preserve"> </w:t>
      </w:r>
      <w:r>
        <w:rPr>
          <w:rFonts w:asciiTheme="majorHAnsi" w:hAnsiTheme="majorHAnsi" w:cs="Arial"/>
          <w:sz w:val="22"/>
          <w:szCs w:val="22"/>
        </w:rPr>
        <w:t xml:space="preserve">each </w:t>
      </w:r>
      <w:r w:rsidRPr="00C81B95">
        <w:rPr>
          <w:rFonts w:asciiTheme="majorHAnsi" w:hAnsiTheme="majorHAnsi" w:cs="Arial"/>
          <w:sz w:val="22"/>
          <w:szCs w:val="22"/>
        </w:rPr>
        <w:t>vehicle</w:t>
      </w:r>
      <w:r>
        <w:rPr>
          <w:rFonts w:asciiTheme="majorHAnsi" w:hAnsiTheme="majorHAnsi" w:cs="Arial"/>
          <w:sz w:val="22"/>
          <w:szCs w:val="22"/>
        </w:rPr>
        <w:t>,</w:t>
      </w:r>
      <w:r w:rsidRPr="00C81B95">
        <w:rPr>
          <w:rFonts w:asciiTheme="majorHAnsi" w:hAnsiTheme="majorHAnsi" w:cs="Arial"/>
          <w:sz w:val="22"/>
          <w:szCs w:val="22"/>
        </w:rPr>
        <w:t xml:space="preserve"> equipment</w:t>
      </w:r>
      <w:r>
        <w:rPr>
          <w:rFonts w:asciiTheme="majorHAnsi" w:hAnsiTheme="majorHAnsi" w:cs="Arial"/>
          <w:sz w:val="22"/>
          <w:szCs w:val="22"/>
        </w:rPr>
        <w:t xml:space="preserve"> or other endowment</w:t>
      </w:r>
      <w:r w:rsidRPr="00C81B95">
        <w:rPr>
          <w:rFonts w:asciiTheme="majorHAnsi" w:hAnsiTheme="majorHAnsi" w:cs="Arial"/>
          <w:sz w:val="22"/>
          <w:szCs w:val="22"/>
        </w:rPr>
        <w:t xml:space="preserve"> purchased </w:t>
      </w:r>
      <w:r>
        <w:rPr>
          <w:rFonts w:asciiTheme="majorHAnsi" w:hAnsiTheme="majorHAnsi" w:cs="Arial"/>
          <w:sz w:val="22"/>
          <w:szCs w:val="22"/>
        </w:rPr>
        <w:t>by the project</w:t>
      </w:r>
      <w:r w:rsidRPr="00C81B95">
        <w:rPr>
          <w:rFonts w:asciiTheme="majorHAnsi" w:hAnsiTheme="majorHAnsi" w:cs="Arial"/>
          <w:sz w:val="22"/>
          <w:szCs w:val="22"/>
        </w:rPr>
        <w:t>;</w:t>
      </w:r>
    </w:p>
    <w:p w14:paraId="30EE337F" w14:textId="77777777" w:rsidR="00402945" w:rsidRPr="00E975DA"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HelveticaNeueLTStd-Bd"/>
          <w:sz w:val="22"/>
          <w:szCs w:val="22"/>
        </w:rPr>
        <w:t>a portfolio comprising at least 10 – 15 professional photos and/or a short video</w:t>
      </w:r>
      <w:r w:rsidRPr="008158C2">
        <w:rPr>
          <w:rFonts w:asciiTheme="majorHAnsi" w:hAnsiTheme="majorHAnsi" w:cs="HelveticaNeueLTStd-Bd"/>
          <w:sz w:val="22"/>
          <w:szCs w:val="22"/>
        </w:rPr>
        <w:t xml:space="preserve"> (of at least 2 minutes)</w:t>
      </w:r>
      <w:r>
        <w:rPr>
          <w:rFonts w:asciiTheme="majorHAnsi" w:hAnsiTheme="majorHAnsi" w:cs="HelveticaNeueLTStd-Bd"/>
          <w:sz w:val="22"/>
          <w:szCs w:val="22"/>
        </w:rPr>
        <w:t xml:space="preserve">, showing the project events and results, representative images of people participating in the project as staff and/or as beneficiaries/target group, </w:t>
      </w:r>
      <w:proofErr w:type="spellStart"/>
      <w:r>
        <w:rPr>
          <w:rFonts w:asciiTheme="majorHAnsi" w:hAnsiTheme="majorHAnsi" w:cs="HelveticaNeueLTStd-Bd"/>
          <w:sz w:val="22"/>
          <w:szCs w:val="22"/>
        </w:rPr>
        <w:t>etc</w:t>
      </w:r>
      <w:proofErr w:type="spellEnd"/>
      <w:r>
        <w:rPr>
          <w:rFonts w:asciiTheme="majorHAnsi" w:hAnsiTheme="majorHAnsi" w:cs="HelveticaNeueLTStd-Bd"/>
          <w:sz w:val="22"/>
          <w:szCs w:val="22"/>
        </w:rPr>
        <w:t>) and, in case of projects with an infrastructure component, showing the situation before and after the project implementation;</w:t>
      </w:r>
    </w:p>
    <w:p w14:paraId="3D3A6DEC" w14:textId="77777777" w:rsidR="00402945" w:rsidRDefault="00402945" w:rsidP="00402945">
      <w:pPr>
        <w:pStyle w:val="ListParagraph"/>
        <w:numPr>
          <w:ilvl w:val="0"/>
          <w:numId w:val="1"/>
        </w:numPr>
        <w:spacing w:after="0"/>
        <w:jc w:val="both"/>
        <w:rPr>
          <w:rFonts w:asciiTheme="majorHAnsi" w:hAnsiTheme="majorHAnsi" w:cs="Arial"/>
          <w:sz w:val="22"/>
          <w:szCs w:val="22"/>
        </w:rPr>
      </w:pPr>
      <w:r>
        <w:rPr>
          <w:rFonts w:asciiTheme="majorHAnsi" w:hAnsiTheme="majorHAnsi" w:cs="Arial"/>
          <w:sz w:val="22"/>
          <w:szCs w:val="22"/>
        </w:rPr>
        <w:t>updated posts on the webpages of beneficiaries entities (project partners) or, if the case may be, on the newly created website of the project;</w:t>
      </w:r>
    </w:p>
    <w:p w14:paraId="0597C7F6" w14:textId="77777777" w:rsidR="00402945" w:rsidRDefault="00402945" w:rsidP="00402945">
      <w:pPr>
        <w:pStyle w:val="ListParagraph"/>
        <w:numPr>
          <w:ilvl w:val="0"/>
          <w:numId w:val="1"/>
        </w:numPr>
        <w:spacing w:after="0"/>
        <w:jc w:val="both"/>
        <w:rPr>
          <w:rFonts w:asciiTheme="majorHAnsi" w:hAnsiTheme="majorHAnsi" w:cs="Arial"/>
          <w:sz w:val="22"/>
          <w:szCs w:val="22"/>
        </w:rPr>
      </w:pPr>
      <w:proofErr w:type="gramStart"/>
      <w:r>
        <w:rPr>
          <w:rFonts w:asciiTheme="majorHAnsi" w:hAnsiTheme="majorHAnsi" w:cs="Arial"/>
          <w:sz w:val="22"/>
          <w:szCs w:val="22"/>
        </w:rPr>
        <w:t>at</w:t>
      </w:r>
      <w:proofErr w:type="gramEnd"/>
      <w:r>
        <w:rPr>
          <w:rFonts w:asciiTheme="majorHAnsi" w:hAnsiTheme="majorHAnsi" w:cs="Arial"/>
          <w:sz w:val="22"/>
          <w:szCs w:val="22"/>
        </w:rPr>
        <w:t xml:space="preserve"> least 1 article “</w:t>
      </w:r>
      <w:r w:rsidRPr="00BC162F">
        <w:rPr>
          <w:rFonts w:asciiTheme="majorHAnsi" w:hAnsiTheme="majorHAnsi" w:cs="Arial"/>
          <w:i/>
          <w:sz w:val="22"/>
          <w:szCs w:val="22"/>
        </w:rPr>
        <w:t>telling the project’s story</w:t>
      </w:r>
      <w:r>
        <w:rPr>
          <w:rFonts w:asciiTheme="majorHAnsi" w:hAnsiTheme="majorHAnsi" w:cs="Arial"/>
          <w:sz w:val="22"/>
          <w:szCs w:val="22"/>
        </w:rPr>
        <w:t xml:space="preserve">” (of minimum 200 words and 5 photos) available at the </w:t>
      </w:r>
      <w:proofErr w:type="spellStart"/>
      <w:r>
        <w:rPr>
          <w:rFonts w:asciiTheme="majorHAnsi" w:hAnsiTheme="majorHAnsi" w:cs="Arial"/>
          <w:sz w:val="22"/>
          <w:szCs w:val="22"/>
        </w:rPr>
        <w:t>Programme</w:t>
      </w:r>
      <w:proofErr w:type="spellEnd"/>
      <w:r>
        <w:rPr>
          <w:rFonts w:asciiTheme="majorHAnsi" w:hAnsiTheme="majorHAnsi" w:cs="Arial"/>
          <w:sz w:val="22"/>
          <w:szCs w:val="22"/>
        </w:rPr>
        <w:t xml:space="preserve"> request.;</w:t>
      </w:r>
    </w:p>
    <w:p w14:paraId="2ADED7F3" w14:textId="77777777" w:rsidR="00402945" w:rsidRDefault="00402945" w:rsidP="00402945">
      <w:pPr>
        <w:spacing w:after="0"/>
        <w:jc w:val="both"/>
        <w:rPr>
          <w:rFonts w:asciiTheme="majorHAnsi" w:hAnsiTheme="majorHAnsi" w:cs="Arial"/>
          <w:sz w:val="22"/>
          <w:szCs w:val="22"/>
        </w:rPr>
      </w:pPr>
    </w:p>
    <w:p w14:paraId="420F45DE" w14:textId="77777777" w:rsidR="00402945" w:rsidRPr="00E81A36" w:rsidRDefault="00402945" w:rsidP="00402945">
      <w:pPr>
        <w:pStyle w:val="Text1"/>
        <w:spacing w:before="120" w:after="120"/>
        <w:ind w:left="90" w:right="148"/>
        <w:jc w:val="right"/>
        <w:rPr>
          <w:rFonts w:ascii="Calibri Light" w:hAnsi="Calibri Light" w:cs="Arial"/>
          <w:b/>
          <w:smallCaps/>
          <w:color w:val="C00000"/>
          <w:szCs w:val="24"/>
        </w:rPr>
      </w:pPr>
      <w:r w:rsidRPr="00D87CED">
        <w:rPr>
          <w:rFonts w:ascii="Calibri Light" w:hAnsi="Calibri Light" w:cs="Arial"/>
          <w:b/>
          <w:smallCaps/>
          <w:color w:val="C00000"/>
          <w:szCs w:val="24"/>
        </w:rPr>
        <w:sym w:font="Wingdings 3" w:char="F075"/>
      </w:r>
      <w:r w:rsidRPr="00D87CED">
        <w:rPr>
          <w:rFonts w:ascii="Calibri Light" w:hAnsi="Calibri Light" w:cs="Arial"/>
          <w:b/>
          <w:smallCaps/>
          <w:color w:val="C00000"/>
          <w:szCs w:val="24"/>
        </w:rPr>
        <w:sym w:font="Wingdings 3" w:char="F075"/>
      </w:r>
      <w:r w:rsidRPr="00E81A36">
        <w:rPr>
          <w:rFonts w:ascii="Calibri Light" w:hAnsi="Calibri Light" w:cs="Arial"/>
          <w:b/>
          <w:smallCaps/>
          <w:color w:val="C00000"/>
          <w:szCs w:val="24"/>
        </w:rPr>
        <w:sym w:font="Wingdings 3" w:char="F075"/>
      </w:r>
      <w:r w:rsidRPr="00E81A36">
        <w:rPr>
          <w:rFonts w:ascii="Calibri Light" w:hAnsi="Calibri Light" w:cs="Arial"/>
          <w:b/>
          <w:smallCaps/>
          <w:color w:val="C00000"/>
          <w:szCs w:val="24"/>
        </w:rPr>
        <w:t xml:space="preserve"> </w:t>
      </w:r>
      <w:r w:rsidRPr="00E81A36">
        <w:rPr>
          <w:rFonts w:ascii="Calibri Light" w:hAnsi="Calibri Light" w:cs="Arial"/>
          <w:b/>
          <w:smallCaps/>
          <w:color w:val="C00000"/>
          <w:szCs w:val="24"/>
        </w:rPr>
        <w:tab/>
        <w:t xml:space="preserve">TAKE NOTE THAT </w:t>
      </w:r>
    </w:p>
    <w:p w14:paraId="5EF81F27" w14:textId="77777777" w:rsidR="00402945" w:rsidRPr="00C81B95" w:rsidRDefault="00402945" w:rsidP="00402945">
      <w:pPr>
        <w:shd w:val="clear" w:color="auto" w:fill="D0CECE" w:themeFill="background2" w:themeFillShade="E6"/>
        <w:spacing w:after="0"/>
        <w:jc w:val="both"/>
        <w:rPr>
          <w:rFonts w:asciiTheme="majorHAnsi" w:hAnsiTheme="majorHAnsi" w:cs="Arial"/>
          <w:sz w:val="22"/>
          <w:szCs w:val="22"/>
        </w:rPr>
      </w:pPr>
      <w:r>
        <w:rPr>
          <w:rFonts w:asciiTheme="majorHAnsi" w:hAnsiTheme="majorHAnsi" w:cs="Arial"/>
          <w:sz w:val="22"/>
          <w:szCs w:val="22"/>
        </w:rPr>
        <w:t xml:space="preserve">Minimum 2% of </w:t>
      </w:r>
      <w:r w:rsidRPr="00EE4263">
        <w:rPr>
          <w:rFonts w:asciiTheme="majorHAnsi" w:hAnsiTheme="majorHAnsi" w:cs="Arial"/>
          <w:sz w:val="22"/>
          <w:szCs w:val="22"/>
        </w:rPr>
        <w:t xml:space="preserve">the </w:t>
      </w:r>
      <w:proofErr w:type="gramStart"/>
      <w:r w:rsidRPr="00EE4263">
        <w:rPr>
          <w:rFonts w:asciiTheme="majorHAnsi" w:hAnsiTheme="majorHAnsi" w:cs="Arial"/>
          <w:sz w:val="22"/>
          <w:szCs w:val="22"/>
        </w:rPr>
        <w:t>project direct</w:t>
      </w:r>
      <w:proofErr w:type="gramEnd"/>
      <w:r w:rsidRPr="00EE4263">
        <w:rPr>
          <w:rFonts w:asciiTheme="majorHAnsi" w:hAnsiTheme="majorHAnsi" w:cs="Arial"/>
          <w:sz w:val="22"/>
          <w:szCs w:val="22"/>
        </w:rPr>
        <w:t xml:space="preserve"> eligible costs excluding</w:t>
      </w:r>
      <w:r>
        <w:rPr>
          <w:rFonts w:asciiTheme="majorHAnsi" w:hAnsiTheme="majorHAnsi" w:cs="Arial"/>
          <w:sz w:val="22"/>
          <w:szCs w:val="22"/>
        </w:rPr>
        <w:t xml:space="preserve"> the cost of the infrastructure</w:t>
      </w:r>
      <w:r w:rsidR="00552FDE">
        <w:rPr>
          <w:rFonts w:asciiTheme="majorHAnsi" w:hAnsiTheme="majorHAnsi" w:cs="Arial"/>
          <w:sz w:val="22"/>
          <w:szCs w:val="22"/>
        </w:rPr>
        <w:t xml:space="preserve"> (budget heading 3. Infrastructure) and the cost of communication and visibility (budget heading 7. Communication and visibility actions)</w:t>
      </w:r>
      <w:r>
        <w:rPr>
          <w:rFonts w:asciiTheme="majorHAnsi" w:hAnsiTheme="majorHAnsi" w:cs="Arial"/>
          <w:sz w:val="22"/>
          <w:szCs w:val="22"/>
        </w:rPr>
        <w:t xml:space="preserve">, must be allocated to the activities that ensure and the visibility of the project. Besides the mandatory activities listed above the project may envisage supplementary activities appropriate for ensuring the project visibility. </w:t>
      </w:r>
    </w:p>
    <w:p w14:paraId="6FCFFC46" w14:textId="77777777" w:rsidR="00402945" w:rsidRPr="00C81B95" w:rsidRDefault="00402945" w:rsidP="00402945">
      <w:pPr>
        <w:pStyle w:val="ListParagraph"/>
        <w:spacing w:after="0"/>
        <w:jc w:val="both"/>
        <w:rPr>
          <w:rFonts w:asciiTheme="majorHAnsi" w:hAnsiTheme="majorHAnsi" w:cs="Arial"/>
          <w:sz w:val="22"/>
          <w:szCs w:val="22"/>
        </w:rPr>
      </w:pPr>
    </w:p>
    <w:p w14:paraId="472A84EA" w14:textId="77777777" w:rsidR="00E21E01" w:rsidRDefault="00E21E01"/>
    <w:sectPr w:rsidR="00E21E01">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1701A7" w15:done="0"/>
  <w15:commentEx w15:paraId="51147DE1" w15:done="0"/>
  <w15:commentEx w15:paraId="1855BC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3803E" w14:textId="77777777" w:rsidR="00592F3C" w:rsidRDefault="00592F3C" w:rsidP="00402945">
      <w:pPr>
        <w:spacing w:before="0" w:after="0" w:line="240" w:lineRule="auto"/>
      </w:pPr>
      <w:r>
        <w:separator/>
      </w:r>
    </w:p>
  </w:endnote>
  <w:endnote w:type="continuationSeparator" w:id="0">
    <w:p w14:paraId="0C23ECED" w14:textId="77777777" w:rsidR="00592F3C" w:rsidRDefault="00592F3C" w:rsidP="0040294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TStd-Bd">
    <w:panose1 w:val="00000000000000000000"/>
    <w:charset w:val="00"/>
    <w:family w:val="swiss"/>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3323C" w14:textId="77777777" w:rsidR="00592F3C" w:rsidRDefault="00592F3C" w:rsidP="00402945">
      <w:pPr>
        <w:spacing w:before="0" w:after="0" w:line="240" w:lineRule="auto"/>
      </w:pPr>
      <w:r>
        <w:separator/>
      </w:r>
    </w:p>
  </w:footnote>
  <w:footnote w:type="continuationSeparator" w:id="0">
    <w:p w14:paraId="2F59D90B" w14:textId="77777777" w:rsidR="00592F3C" w:rsidRDefault="00592F3C" w:rsidP="00402945">
      <w:pPr>
        <w:spacing w:before="0" w:after="0" w:line="240" w:lineRule="auto"/>
      </w:pPr>
      <w:r>
        <w:continuationSeparator/>
      </w:r>
    </w:p>
  </w:footnote>
  <w:footnote w:id="1">
    <w:p w14:paraId="43EA01CE" w14:textId="77777777" w:rsidR="00402945" w:rsidRPr="00C81B95" w:rsidRDefault="00402945" w:rsidP="00402945">
      <w:pPr>
        <w:pStyle w:val="FootnoteText"/>
        <w:rPr>
          <w:rFonts w:asciiTheme="majorHAnsi" w:hAnsiTheme="majorHAnsi"/>
        </w:rPr>
      </w:pPr>
      <w:r w:rsidRPr="00C81B95">
        <w:rPr>
          <w:rStyle w:val="FootnoteReference"/>
          <w:rFonts w:asciiTheme="majorHAnsi" w:hAnsiTheme="majorHAnsi"/>
        </w:rPr>
        <w:footnoteRef/>
      </w:r>
      <w:r w:rsidRPr="00C81B95">
        <w:rPr>
          <w:rFonts w:asciiTheme="majorHAnsi" w:hAnsiTheme="majorHAnsi"/>
        </w:rPr>
        <w:t xml:space="preserve"> </w:t>
      </w:r>
      <w:r w:rsidRPr="00E975DA">
        <w:rPr>
          <w:rFonts w:asciiTheme="majorHAnsi" w:hAnsiTheme="majorHAnsi"/>
          <w:sz w:val="18"/>
          <w:szCs w:val="18"/>
        </w:rPr>
        <w:t xml:space="preserve">COMMISSION IMPLEMENTING REGULATION (EU) No 897/2014 laying down specific provisions for the implementation of cross-border cooperation </w:t>
      </w:r>
      <w:proofErr w:type="spellStart"/>
      <w:r w:rsidRPr="00E975DA">
        <w:rPr>
          <w:rFonts w:asciiTheme="majorHAnsi" w:hAnsiTheme="majorHAnsi"/>
          <w:sz w:val="18"/>
          <w:szCs w:val="18"/>
        </w:rPr>
        <w:t>programmes</w:t>
      </w:r>
      <w:proofErr w:type="spellEnd"/>
      <w:r w:rsidRPr="00E975DA">
        <w:rPr>
          <w:rFonts w:asciiTheme="majorHAnsi" w:hAnsiTheme="majorHAnsi"/>
          <w:sz w:val="18"/>
          <w:szCs w:val="18"/>
        </w:rPr>
        <w:t xml:space="preserve"> financed under Regulation (EU) No 232/2014 of the European Parliament and the Council establishing a European </w:t>
      </w:r>
      <w:proofErr w:type="spellStart"/>
      <w:r w:rsidRPr="00E975DA">
        <w:rPr>
          <w:rFonts w:asciiTheme="majorHAnsi" w:hAnsiTheme="majorHAnsi"/>
          <w:sz w:val="18"/>
          <w:szCs w:val="18"/>
        </w:rPr>
        <w:t>Neighbourhood</w:t>
      </w:r>
      <w:proofErr w:type="spellEnd"/>
      <w:r w:rsidRPr="00E975DA">
        <w:rPr>
          <w:rFonts w:asciiTheme="majorHAnsi" w:hAnsiTheme="majorHAnsi"/>
          <w:sz w:val="18"/>
          <w:szCs w:val="18"/>
        </w:rPr>
        <w:t xml:space="preserve"> Instrument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1E9FD" w14:textId="0E048951" w:rsidR="008C2FDD" w:rsidRDefault="00245940" w:rsidP="008C2FDD">
    <w:pPr>
      <w:tabs>
        <w:tab w:val="center" w:pos="4320"/>
        <w:tab w:val="right" w:pos="9360"/>
      </w:tabs>
      <w:spacing w:after="0"/>
      <w:rPr>
        <w:sz w:val="14"/>
        <w:szCs w:val="14"/>
        <w:lang w:val="ro-RO"/>
      </w:rPr>
    </w:pPr>
    <w:r>
      <w:rPr>
        <w:sz w:val="14"/>
        <w:szCs w:val="14"/>
        <w:lang w:val="ro-RO"/>
      </w:rPr>
      <w:t xml:space="preserve">   </w:t>
    </w:r>
    <w:r>
      <w:rPr>
        <w:rFonts w:eastAsia="Times New Roman" w:cs="Calibri"/>
        <w:noProof/>
      </w:rPr>
      <w:drawing>
        <wp:inline distT="0" distB="0" distL="0" distR="0" wp14:anchorId="454602C2" wp14:editId="29E4A711">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sidR="00FC6369">
      <w:rPr>
        <w:sz w:val="14"/>
        <w:szCs w:val="14"/>
        <w:lang w:val="ro-RO"/>
      </w:rPr>
      <w:t xml:space="preserve">                                                                                                                                  </w:t>
    </w:r>
    <w:r w:rsidR="00FC6369" w:rsidRPr="00B20A6D">
      <w:rPr>
        <w:noProof/>
      </w:rPr>
      <w:drawing>
        <wp:inline distT="0" distB="0" distL="0" distR="0" wp14:anchorId="26C3BF7B" wp14:editId="7CB43E91">
          <wp:extent cx="1352550" cy="695325"/>
          <wp:effectExtent l="0" t="0" r="0"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695325"/>
                  </a:xfrm>
                  <a:prstGeom prst="rect">
                    <a:avLst/>
                  </a:prstGeom>
                  <a:noFill/>
                  <a:ln>
                    <a:noFill/>
                  </a:ln>
                </pic:spPr>
              </pic:pic>
            </a:graphicData>
          </a:graphic>
        </wp:inline>
      </w:drawing>
    </w:r>
    <w:r>
      <w:rPr>
        <w:sz w:val="14"/>
        <w:szCs w:val="14"/>
        <w:lang w:val="ro-RO"/>
      </w:rPr>
      <w:t xml:space="preserve">                                                                                          </w:t>
    </w:r>
    <w:r>
      <w:rPr>
        <w:sz w:val="14"/>
        <w:szCs w:val="14"/>
        <w:lang w:val="ro-RO"/>
      </w:rPr>
      <w:tab/>
    </w:r>
  </w:p>
  <w:p w14:paraId="03FA46D0" w14:textId="77777777" w:rsidR="008C2FDD" w:rsidRDefault="00245940" w:rsidP="008C2FDD">
    <w:pPr>
      <w:tabs>
        <w:tab w:val="center" w:pos="4320"/>
        <w:tab w:val="right" w:pos="10773"/>
      </w:tabs>
      <w:spacing w:before="0" w:after="0" w:line="240" w:lineRule="auto"/>
      <w:rPr>
        <w:rFonts w:eastAsia="Times New Roman" w:cs="Calibri"/>
        <w:b/>
        <w:sz w:val="16"/>
        <w:szCs w:val="16"/>
        <w:lang w:val="en-GB"/>
      </w:rPr>
    </w:pPr>
    <w:r>
      <w:rPr>
        <w:sz w:val="14"/>
        <w:szCs w:val="14"/>
        <w:lang w:val="ro-RO"/>
      </w:rPr>
      <w:t xml:space="preserve">    </w:t>
    </w:r>
    <w:proofErr w:type="spellStart"/>
    <w:r w:rsidRPr="00EC09ED">
      <w:rPr>
        <w:rFonts w:eastAsia="Times New Roman" w:cs="Calibri"/>
        <w:b/>
        <w:sz w:val="16"/>
        <w:szCs w:val="16"/>
        <w:lang w:val="en-GB"/>
      </w:rPr>
      <w:t>Programe</w:t>
    </w:r>
    <w:proofErr w:type="spellEnd"/>
    <w:r w:rsidRPr="00EC09ED">
      <w:rPr>
        <w:rFonts w:eastAsia="Times New Roman" w:cs="Calibri"/>
        <w:b/>
        <w:sz w:val="16"/>
        <w:szCs w:val="16"/>
        <w:lang w:val="en-GB"/>
      </w:rPr>
      <w:t xml:space="preserve"> funded by</w:t>
    </w:r>
  </w:p>
  <w:p w14:paraId="337B3A02" w14:textId="77777777" w:rsidR="008C2FDD" w:rsidRDefault="00245940" w:rsidP="008C2FDD">
    <w:pPr>
      <w:tabs>
        <w:tab w:val="center" w:pos="4320"/>
        <w:tab w:val="right" w:pos="10773"/>
      </w:tabs>
      <w:spacing w:before="0" w:after="0" w:line="240" w:lineRule="auto"/>
      <w:rPr>
        <w:sz w:val="14"/>
        <w:szCs w:val="14"/>
        <w:lang w:val="ro-RO"/>
      </w:rPr>
    </w:pPr>
    <w:r>
      <w:rPr>
        <w:rFonts w:eastAsia="Times New Roman" w:cs="Calibri"/>
        <w:b/>
        <w:sz w:val="16"/>
        <w:szCs w:val="16"/>
        <w:lang w:val="en-GB"/>
      </w:rPr>
      <w:t xml:space="preserve">   </w:t>
    </w:r>
    <w:proofErr w:type="gramStart"/>
    <w:r w:rsidRPr="00EC09ED">
      <w:rPr>
        <w:rFonts w:eastAsia="Times New Roman" w:cs="Calibri"/>
        <w:b/>
        <w:sz w:val="16"/>
        <w:szCs w:val="16"/>
        <w:lang w:val="en-GB"/>
      </w:rPr>
      <w:t>the</w:t>
    </w:r>
    <w:proofErr w:type="gramEnd"/>
    <w:r w:rsidRPr="00EC09ED">
      <w:rPr>
        <w:rFonts w:eastAsia="Times New Roman" w:cs="Calibri"/>
        <w:b/>
        <w:sz w:val="16"/>
        <w:szCs w:val="16"/>
        <w:lang w:val="en-GB"/>
      </w:rPr>
      <w:t xml:space="preserve"> European Union</w:t>
    </w:r>
    <w:r w:rsidRPr="00EC09ED">
      <w:rPr>
        <w:rFonts w:eastAsia="Times New Roman" w:cs="Calibri"/>
        <w:b/>
        <w:lang w:val="en-GB"/>
      </w:rPr>
      <w:t xml:space="preserve">   </w:t>
    </w:r>
  </w:p>
  <w:p w14:paraId="196D2B28" w14:textId="77777777" w:rsidR="008C2FDD" w:rsidRDefault="001B66A2" w:rsidP="008C2FDD">
    <w:pPr>
      <w:tabs>
        <w:tab w:val="center" w:pos="4320"/>
        <w:tab w:val="right" w:pos="8640"/>
      </w:tabs>
      <w:spacing w:after="0"/>
      <w:ind w:left="1418"/>
      <w:rPr>
        <w:sz w:val="14"/>
        <w:szCs w:val="14"/>
        <w:lang w:val="ro-RO"/>
      </w:rPr>
    </w:pPr>
  </w:p>
  <w:p w14:paraId="0C1D5B80" w14:textId="77777777" w:rsidR="00A02CC9" w:rsidRDefault="00245940" w:rsidP="00C81B95">
    <w:pPr>
      <w:pStyle w:val="Header"/>
      <w:rPr>
        <w:rFonts w:asciiTheme="majorHAnsi" w:hAnsiTheme="majorHAnsi"/>
        <w:noProof/>
        <w:lang w:val="en-GB"/>
      </w:rPr>
    </w:pPr>
    <w:r>
      <w:rPr>
        <w:rFonts w:asciiTheme="majorHAnsi" w:hAnsiTheme="majorHAnsi"/>
        <w:noProof/>
      </w:rPr>
      <w:t>Call for proposals</w:t>
    </w:r>
  </w:p>
  <w:p w14:paraId="5D4BF94B" w14:textId="77777777" w:rsidR="00A02CC9" w:rsidRPr="00C81B95" w:rsidRDefault="00245940">
    <w:pPr>
      <w:pStyle w:val="Header"/>
      <w:rPr>
        <w:rFonts w:asciiTheme="majorHAnsi" w:hAnsiTheme="majorHAnsi"/>
        <w:b/>
        <w:noProof/>
        <w:lang w:val="ro-RO"/>
      </w:rP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H.3</w:t>
    </w:r>
  </w:p>
  <w:p w14:paraId="46A78A23" w14:textId="77777777" w:rsidR="00A02CC9" w:rsidRDefault="001B66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ulga Turcu">
    <w15:presenceInfo w15:providerId="AD" w15:userId="S-1-5-21-2733664483-3589004847-703678959-1203"/>
  </w15:person>
  <w15:person w15:author="Ovidiu Ambros">
    <w15:presenceInfo w15:providerId="AD" w15:userId="S-1-5-21-2733664483-3589004847-703678959-12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945"/>
    <w:rsid w:val="001B66A2"/>
    <w:rsid w:val="00245940"/>
    <w:rsid w:val="00321550"/>
    <w:rsid w:val="00402945"/>
    <w:rsid w:val="00552FDE"/>
    <w:rsid w:val="00592F3C"/>
    <w:rsid w:val="005D6FE0"/>
    <w:rsid w:val="00BA4245"/>
    <w:rsid w:val="00CF5BE7"/>
    <w:rsid w:val="00E21E01"/>
    <w:rsid w:val="00FC6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5C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945"/>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2945"/>
    <w:pPr>
      <w:spacing w:before="0" w:after="0" w:line="240" w:lineRule="auto"/>
    </w:pPr>
  </w:style>
  <w:style w:type="character" w:customStyle="1" w:styleId="FootnoteTextChar">
    <w:name w:val="Footnote Text Char"/>
    <w:basedOn w:val="DefaultParagraphFont"/>
    <w:link w:val="FootnoteText"/>
    <w:uiPriority w:val="99"/>
    <w:semiHidden/>
    <w:rsid w:val="00402945"/>
    <w:rPr>
      <w:rFonts w:eastAsiaTheme="minorEastAsia"/>
      <w:sz w:val="20"/>
      <w:szCs w:val="20"/>
    </w:rPr>
  </w:style>
  <w:style w:type="character" w:styleId="FootnoteReference">
    <w:name w:val="footnote reference"/>
    <w:basedOn w:val="DefaultParagraphFont"/>
    <w:uiPriority w:val="99"/>
    <w:semiHidden/>
    <w:unhideWhenUsed/>
    <w:rsid w:val="00402945"/>
    <w:rPr>
      <w:vertAlign w:val="superscript"/>
    </w:rPr>
  </w:style>
  <w:style w:type="paragraph" w:styleId="ListParagraph">
    <w:name w:val="List Paragraph"/>
    <w:basedOn w:val="Normal"/>
    <w:uiPriority w:val="34"/>
    <w:qFormat/>
    <w:rsid w:val="00402945"/>
    <w:pPr>
      <w:ind w:left="720"/>
      <w:contextualSpacing/>
    </w:pPr>
  </w:style>
  <w:style w:type="paragraph" w:styleId="Header">
    <w:name w:val="header"/>
    <w:basedOn w:val="Normal"/>
    <w:link w:val="HeaderChar"/>
    <w:uiPriority w:val="99"/>
    <w:unhideWhenUsed/>
    <w:rsid w:val="0040294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02945"/>
    <w:rPr>
      <w:rFonts w:eastAsiaTheme="minorEastAsia"/>
      <w:sz w:val="20"/>
      <w:szCs w:val="20"/>
    </w:rPr>
  </w:style>
  <w:style w:type="paragraph" w:styleId="Footer">
    <w:name w:val="footer"/>
    <w:basedOn w:val="Normal"/>
    <w:link w:val="FooterChar"/>
    <w:uiPriority w:val="99"/>
    <w:unhideWhenUsed/>
    <w:rsid w:val="0040294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02945"/>
    <w:rPr>
      <w:rFonts w:eastAsiaTheme="minorEastAsia"/>
      <w:sz w:val="20"/>
      <w:szCs w:val="20"/>
    </w:rPr>
  </w:style>
  <w:style w:type="paragraph" w:customStyle="1" w:styleId="Text1">
    <w:name w:val="Text 1"/>
    <w:basedOn w:val="Normal"/>
    <w:rsid w:val="00402945"/>
    <w:pPr>
      <w:spacing w:before="0" w:after="240" w:line="240" w:lineRule="auto"/>
      <w:ind w:left="482"/>
      <w:jc w:val="both"/>
    </w:pPr>
    <w:rPr>
      <w:rFonts w:ascii="Times New Roman" w:eastAsia="Times New Roman" w:hAnsi="Times New Roman" w:cs="Times New Roman"/>
      <w:snapToGrid w:val="0"/>
      <w:sz w:val="24"/>
      <w:lang w:val="en-GB"/>
    </w:rPr>
  </w:style>
  <w:style w:type="character" w:styleId="CommentReference">
    <w:name w:val="annotation reference"/>
    <w:uiPriority w:val="99"/>
    <w:semiHidden/>
    <w:rsid w:val="00552FDE"/>
    <w:rPr>
      <w:sz w:val="16"/>
      <w:szCs w:val="16"/>
    </w:rPr>
  </w:style>
  <w:style w:type="paragraph" w:styleId="CommentText">
    <w:name w:val="annotation text"/>
    <w:basedOn w:val="Normal"/>
    <w:link w:val="CommentTextChar"/>
    <w:uiPriority w:val="99"/>
    <w:semiHidden/>
    <w:rsid w:val="00552FDE"/>
    <w:pPr>
      <w:spacing w:before="0" w:after="0" w:line="240" w:lineRule="auto"/>
    </w:pPr>
    <w:rPr>
      <w:rFonts w:ascii="Times New Roman" w:eastAsia="Times New Roman" w:hAnsi="Times New Roman" w:cs="Times New Roman"/>
      <w:snapToGrid w:val="0"/>
      <w:lang w:val="x-none" w:eastAsia="x-none"/>
    </w:rPr>
  </w:style>
  <w:style w:type="character" w:customStyle="1" w:styleId="CommentTextChar">
    <w:name w:val="Comment Text Char"/>
    <w:basedOn w:val="DefaultParagraphFont"/>
    <w:link w:val="CommentText"/>
    <w:uiPriority w:val="99"/>
    <w:semiHidden/>
    <w:rsid w:val="00552FDE"/>
    <w:rPr>
      <w:rFonts w:ascii="Times New Roman" w:eastAsia="Times New Roman" w:hAnsi="Times New Roman" w:cs="Times New Roman"/>
      <w:snapToGrid w:val="0"/>
      <w:sz w:val="20"/>
      <w:szCs w:val="20"/>
      <w:lang w:val="x-none" w:eastAsia="x-none"/>
    </w:rPr>
  </w:style>
  <w:style w:type="paragraph" w:styleId="BalloonText">
    <w:name w:val="Balloon Text"/>
    <w:basedOn w:val="Normal"/>
    <w:link w:val="BalloonTextChar"/>
    <w:uiPriority w:val="99"/>
    <w:semiHidden/>
    <w:unhideWhenUsed/>
    <w:rsid w:val="00552FD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FDE"/>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CF5BE7"/>
    <w:pPr>
      <w:spacing w:before="100" w:after="200"/>
    </w:pPr>
    <w:rPr>
      <w:rFonts w:asciiTheme="minorHAnsi" w:eastAsiaTheme="minorEastAsia" w:hAnsiTheme="minorHAnsi" w:cstheme="minorBidi"/>
      <w:b/>
      <w:bCs/>
      <w:snapToGrid/>
      <w:lang w:val="en-US" w:eastAsia="en-US"/>
    </w:rPr>
  </w:style>
  <w:style w:type="character" w:customStyle="1" w:styleId="CommentSubjectChar">
    <w:name w:val="Comment Subject Char"/>
    <w:basedOn w:val="CommentTextChar"/>
    <w:link w:val="CommentSubject"/>
    <w:uiPriority w:val="99"/>
    <w:semiHidden/>
    <w:rsid w:val="00CF5BE7"/>
    <w:rPr>
      <w:rFonts w:ascii="Times New Roman" w:eastAsiaTheme="minorEastAsia" w:hAnsi="Times New Roman" w:cs="Times New Roman"/>
      <w:b/>
      <w:bCs/>
      <w:snapToGrid/>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945"/>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2945"/>
    <w:pPr>
      <w:spacing w:before="0" w:after="0" w:line="240" w:lineRule="auto"/>
    </w:pPr>
  </w:style>
  <w:style w:type="character" w:customStyle="1" w:styleId="FootnoteTextChar">
    <w:name w:val="Footnote Text Char"/>
    <w:basedOn w:val="DefaultParagraphFont"/>
    <w:link w:val="FootnoteText"/>
    <w:uiPriority w:val="99"/>
    <w:semiHidden/>
    <w:rsid w:val="00402945"/>
    <w:rPr>
      <w:rFonts w:eastAsiaTheme="minorEastAsia"/>
      <w:sz w:val="20"/>
      <w:szCs w:val="20"/>
    </w:rPr>
  </w:style>
  <w:style w:type="character" w:styleId="FootnoteReference">
    <w:name w:val="footnote reference"/>
    <w:basedOn w:val="DefaultParagraphFont"/>
    <w:uiPriority w:val="99"/>
    <w:semiHidden/>
    <w:unhideWhenUsed/>
    <w:rsid w:val="00402945"/>
    <w:rPr>
      <w:vertAlign w:val="superscript"/>
    </w:rPr>
  </w:style>
  <w:style w:type="paragraph" w:styleId="ListParagraph">
    <w:name w:val="List Paragraph"/>
    <w:basedOn w:val="Normal"/>
    <w:uiPriority w:val="34"/>
    <w:qFormat/>
    <w:rsid w:val="00402945"/>
    <w:pPr>
      <w:ind w:left="720"/>
      <w:contextualSpacing/>
    </w:pPr>
  </w:style>
  <w:style w:type="paragraph" w:styleId="Header">
    <w:name w:val="header"/>
    <w:basedOn w:val="Normal"/>
    <w:link w:val="HeaderChar"/>
    <w:uiPriority w:val="99"/>
    <w:unhideWhenUsed/>
    <w:rsid w:val="0040294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02945"/>
    <w:rPr>
      <w:rFonts w:eastAsiaTheme="minorEastAsia"/>
      <w:sz w:val="20"/>
      <w:szCs w:val="20"/>
    </w:rPr>
  </w:style>
  <w:style w:type="paragraph" w:styleId="Footer">
    <w:name w:val="footer"/>
    <w:basedOn w:val="Normal"/>
    <w:link w:val="FooterChar"/>
    <w:uiPriority w:val="99"/>
    <w:unhideWhenUsed/>
    <w:rsid w:val="0040294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02945"/>
    <w:rPr>
      <w:rFonts w:eastAsiaTheme="minorEastAsia"/>
      <w:sz w:val="20"/>
      <w:szCs w:val="20"/>
    </w:rPr>
  </w:style>
  <w:style w:type="paragraph" w:customStyle="1" w:styleId="Text1">
    <w:name w:val="Text 1"/>
    <w:basedOn w:val="Normal"/>
    <w:rsid w:val="00402945"/>
    <w:pPr>
      <w:spacing w:before="0" w:after="240" w:line="240" w:lineRule="auto"/>
      <w:ind w:left="482"/>
      <w:jc w:val="both"/>
    </w:pPr>
    <w:rPr>
      <w:rFonts w:ascii="Times New Roman" w:eastAsia="Times New Roman" w:hAnsi="Times New Roman" w:cs="Times New Roman"/>
      <w:snapToGrid w:val="0"/>
      <w:sz w:val="24"/>
      <w:lang w:val="en-GB"/>
    </w:rPr>
  </w:style>
  <w:style w:type="character" w:styleId="CommentReference">
    <w:name w:val="annotation reference"/>
    <w:uiPriority w:val="99"/>
    <w:semiHidden/>
    <w:rsid w:val="00552FDE"/>
    <w:rPr>
      <w:sz w:val="16"/>
      <w:szCs w:val="16"/>
    </w:rPr>
  </w:style>
  <w:style w:type="paragraph" w:styleId="CommentText">
    <w:name w:val="annotation text"/>
    <w:basedOn w:val="Normal"/>
    <w:link w:val="CommentTextChar"/>
    <w:uiPriority w:val="99"/>
    <w:semiHidden/>
    <w:rsid w:val="00552FDE"/>
    <w:pPr>
      <w:spacing w:before="0" w:after="0" w:line="240" w:lineRule="auto"/>
    </w:pPr>
    <w:rPr>
      <w:rFonts w:ascii="Times New Roman" w:eastAsia="Times New Roman" w:hAnsi="Times New Roman" w:cs="Times New Roman"/>
      <w:snapToGrid w:val="0"/>
      <w:lang w:val="x-none" w:eastAsia="x-none"/>
    </w:rPr>
  </w:style>
  <w:style w:type="character" w:customStyle="1" w:styleId="CommentTextChar">
    <w:name w:val="Comment Text Char"/>
    <w:basedOn w:val="DefaultParagraphFont"/>
    <w:link w:val="CommentText"/>
    <w:uiPriority w:val="99"/>
    <w:semiHidden/>
    <w:rsid w:val="00552FDE"/>
    <w:rPr>
      <w:rFonts w:ascii="Times New Roman" w:eastAsia="Times New Roman" w:hAnsi="Times New Roman" w:cs="Times New Roman"/>
      <w:snapToGrid w:val="0"/>
      <w:sz w:val="20"/>
      <w:szCs w:val="20"/>
      <w:lang w:val="x-none" w:eastAsia="x-none"/>
    </w:rPr>
  </w:style>
  <w:style w:type="paragraph" w:styleId="BalloonText">
    <w:name w:val="Balloon Text"/>
    <w:basedOn w:val="Normal"/>
    <w:link w:val="BalloonTextChar"/>
    <w:uiPriority w:val="99"/>
    <w:semiHidden/>
    <w:unhideWhenUsed/>
    <w:rsid w:val="00552FD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FDE"/>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CF5BE7"/>
    <w:pPr>
      <w:spacing w:before="100" w:after="200"/>
    </w:pPr>
    <w:rPr>
      <w:rFonts w:asciiTheme="minorHAnsi" w:eastAsiaTheme="minorEastAsia" w:hAnsiTheme="minorHAnsi" w:cstheme="minorBidi"/>
      <w:b/>
      <w:bCs/>
      <w:snapToGrid/>
      <w:lang w:val="en-US" w:eastAsia="en-US"/>
    </w:rPr>
  </w:style>
  <w:style w:type="character" w:customStyle="1" w:styleId="CommentSubjectChar">
    <w:name w:val="Comment Subject Char"/>
    <w:basedOn w:val="CommentTextChar"/>
    <w:link w:val="CommentSubject"/>
    <w:uiPriority w:val="99"/>
    <w:semiHidden/>
    <w:rsid w:val="00CF5BE7"/>
    <w:rPr>
      <w:rFonts w:ascii="Times New Roman" w:eastAsiaTheme="minorEastAsia" w:hAnsi="Times New Roman" w:cs="Times New Roman"/>
      <w:b/>
      <w:bCs/>
      <w:snapToGrid/>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Fulga Turcu</dc:creator>
  <cp:keywords/>
  <dc:description/>
  <cp:lastModifiedBy>Liliana Miron (Mircea)</cp:lastModifiedBy>
  <cp:revision>8</cp:revision>
  <dcterms:created xsi:type="dcterms:W3CDTF">2017-11-22T13:28:00Z</dcterms:created>
  <dcterms:modified xsi:type="dcterms:W3CDTF">2017-12-08T12:23:00Z</dcterms:modified>
</cp:coreProperties>
</file>