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rebuchet MS" w:hAnsi="Trebuchet MS"/>
        </w:rPr>
        <w:id w:val="1805816338"/>
        <w:docPartObj>
          <w:docPartGallery w:val="Cover Pages"/>
          <w:docPartUnique/>
        </w:docPartObj>
      </w:sdtPr>
      <w:sdtEndPr/>
      <w:sdtContent>
        <w:p w14:paraId="06E990BA" w14:textId="22BD4987" w:rsidR="00FD72BD" w:rsidRPr="00937A99" w:rsidRDefault="00FD72BD" w:rsidP="00AC7971">
          <w:pPr>
            <w:jc w:val="both"/>
            <w:rPr>
              <w:rFonts w:ascii="Trebuchet MS" w:hAnsi="Trebuchet MS"/>
            </w:rPr>
          </w:pPr>
        </w:p>
        <w:sdt>
          <w:sdtPr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id w:val="1900946494"/>
            <w:docPartObj>
              <w:docPartGallery w:val="Cover Pages"/>
              <w:docPartUnique/>
            </w:docPartObj>
          </w:sdtPr>
          <w:sdtEndPr/>
          <w:sdtContent>
            <w:p w14:paraId="416F519E" w14:textId="43500D18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669AE6F9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5F9BD0B9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77A3231E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488734E7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06055744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15F17AE9" w14:textId="61B589D4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(INTERREG VI-</w:t>
              </w:r>
              <w:r w:rsidR="00B426B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A</w:t>
              </w: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) NEXT </w:t>
              </w:r>
              <w:r w:rsidR="00B426B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Romania-</w:t>
              </w:r>
              <w:r w:rsidR="006862A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Republic of Moldova</w:t>
              </w: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 Programme</w:t>
              </w:r>
            </w:p>
            <w:p w14:paraId="6C0500C1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16FACA3A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2E2CCBF1" w14:textId="77777777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</w:p>
            <w:p w14:paraId="0798B139" w14:textId="0BE51B2B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Annex </w:t>
              </w:r>
              <w:del w:id="0" w:author="Liliana Stoica" w:date="2025-03-25T13:03:00Z">
                <w:r w:rsidDel="0058431A">
                  <w:rPr>
                    <w:rFonts w:ascii="Trebuchet MS" w:eastAsia="Times New Roman" w:hAnsi="Trebuchet MS" w:cs="Times New Roman"/>
                    <w:b/>
                    <w:snapToGrid w:val="0"/>
                    <w:color w:val="1F4E79"/>
                    <w:sz w:val="36"/>
                    <w:szCs w:val="36"/>
                    <w:lang w:val="en-GB"/>
                  </w:rPr>
                  <w:delText>4</w:delText>
                </w:r>
              </w:del>
              <w:ins w:id="1" w:author="Liliana Stoica" w:date="2025-03-25T13:03:00Z">
                <w:r w:rsidR="0058431A">
                  <w:rPr>
                    <w:rFonts w:ascii="Trebuchet MS" w:eastAsia="Times New Roman" w:hAnsi="Trebuchet MS" w:cs="Times New Roman"/>
                    <w:b/>
                    <w:snapToGrid w:val="0"/>
                    <w:color w:val="1F4E79"/>
                    <w:sz w:val="36"/>
                    <w:szCs w:val="36"/>
                    <w:lang w:val="en-GB"/>
                  </w:rPr>
                  <w:t>3</w:t>
                </w:r>
              </w:ins>
              <w:r w:rsidRPr="000348A5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:</w:t>
              </w:r>
            </w:p>
            <w:p w14:paraId="5B050AEF" w14:textId="03ACA116" w:rsidR="00EF56FF" w:rsidRPr="000348A5" w:rsidRDefault="00EF56FF" w:rsidP="00EF56FF">
              <w:pPr>
                <w:spacing w:line="276" w:lineRule="auto"/>
                <w:jc w:val="center"/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</w:pP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Procurement </w:t>
              </w:r>
              <w:r w:rsidR="00494B33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r</w:t>
              </w: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 xml:space="preserve">isk </w:t>
              </w:r>
              <w:r w:rsidR="00494B33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i</w:t>
              </w:r>
              <w:r w:rsidRPr="00EF56FF">
                <w:rPr>
                  <w:rFonts w:ascii="Trebuchet MS" w:eastAsia="Times New Roman" w:hAnsi="Trebuchet MS" w:cs="Times New Roman"/>
                  <w:b/>
                  <w:snapToGrid w:val="0"/>
                  <w:color w:val="1F4E79"/>
                  <w:sz w:val="36"/>
                  <w:szCs w:val="36"/>
                  <w:lang w:val="en-GB"/>
                </w:rPr>
                <w:t>ndicators</w:t>
              </w:r>
            </w:p>
          </w:sdtContent>
        </w:sdt>
        <w:p w14:paraId="58D3E684" w14:textId="77777777" w:rsidR="00EF56FF" w:rsidRDefault="00EF56FF" w:rsidP="00AC7971">
          <w:pPr>
            <w:jc w:val="both"/>
            <w:rPr>
              <w:rFonts w:ascii="Trebuchet MS" w:hAnsi="Trebuchet MS"/>
            </w:rPr>
          </w:pPr>
        </w:p>
        <w:p w14:paraId="1866C16B" w14:textId="77777777" w:rsidR="00EF56FF" w:rsidRDefault="00EF56FF">
          <w:pPr>
            <w:rPr>
              <w:rFonts w:ascii="Trebuchet MS" w:hAnsi="Trebuchet MS"/>
            </w:rPr>
          </w:pPr>
          <w:r>
            <w:rPr>
              <w:rFonts w:ascii="Trebuchet MS" w:hAnsi="Trebuchet MS"/>
            </w:rPr>
            <w:br w:type="page"/>
          </w:r>
        </w:p>
        <w:p w14:paraId="4D8B24B0" w14:textId="543F387C" w:rsidR="00FD72BD" w:rsidRPr="00937A99" w:rsidRDefault="00D62323" w:rsidP="00AC7971">
          <w:pPr>
            <w:jc w:val="both"/>
            <w:rPr>
              <w:rFonts w:ascii="Trebuchet MS" w:hAnsi="Trebuchet MS"/>
            </w:rPr>
          </w:pPr>
        </w:p>
      </w:sdtContent>
    </w:sdt>
    <w:p w14:paraId="7110F152" w14:textId="5495C577" w:rsidR="000773F0" w:rsidRDefault="000A7D51" w:rsidP="000A7D51">
      <w:pPr>
        <w:spacing w:line="276" w:lineRule="auto"/>
        <w:jc w:val="center"/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</w:pP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Procurement</w:t>
      </w:r>
      <w:r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 </w:t>
      </w:r>
      <w:r w:rsidR="00494B33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r</w:t>
      </w: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 xml:space="preserve">isk </w:t>
      </w:r>
      <w:r w:rsidR="00494B33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i</w:t>
      </w:r>
      <w:r w:rsidRPr="000A7D51">
        <w:rPr>
          <w:rFonts w:ascii="Trebuchet MS" w:eastAsia="Times New Roman" w:hAnsi="Trebuchet MS" w:cs="Times New Roman"/>
          <w:b/>
          <w:snapToGrid w:val="0"/>
          <w:color w:val="1F4E79"/>
          <w:sz w:val="32"/>
          <w:szCs w:val="32"/>
          <w:lang w:val="en-GB"/>
        </w:rPr>
        <w:t>ndicators</w:t>
      </w:r>
    </w:p>
    <w:p w14:paraId="18D61F32" w14:textId="77777777" w:rsidR="000A7D51" w:rsidRPr="00F04CF0" w:rsidRDefault="000A7D51" w:rsidP="00F04CF0">
      <w:pPr>
        <w:spacing w:line="276" w:lineRule="auto"/>
        <w:jc w:val="both"/>
        <w:rPr>
          <w:rFonts w:ascii="Trebuchet MS" w:eastAsia="Times New Roman" w:hAnsi="Trebuchet MS" w:cs="Times New Roman"/>
          <w:b/>
          <w:snapToGrid w:val="0"/>
          <w:color w:val="1F4E79"/>
          <w:sz w:val="22"/>
          <w:szCs w:val="22"/>
          <w:lang w:val="en-GB"/>
        </w:rPr>
      </w:pPr>
    </w:p>
    <w:p w14:paraId="7C0323E8" w14:textId="77777777" w:rsidR="00F04C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Inconsistencies in the dates of the documents or illogical sequence of dates.</w:t>
      </w:r>
    </w:p>
    <w:p w14:paraId="3206BEB7" w14:textId="216D5FDB" w:rsidR="000773F0" w:rsidRPr="00F04CF0" w:rsidRDefault="000773F0" w:rsidP="00B76E91">
      <w:pPr>
        <w:pStyle w:val="ListParagraph"/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47CF49EC" w14:textId="0FE11971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 dated after the award of contract or before the sending of the invitations to tender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653BB99" w14:textId="4999CCB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 by the winning tenderer dated before the publication date of the tender or dated significantly later than tenders from other tenderers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550C6C2" w14:textId="2C50031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Tenders by different candidates all having the same date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6E5C2CB" w14:textId="76951D36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Dates on documents not plausible/consistent with dates on accompanying documentation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date on the tender not plausible/consistent with the postal date on the envelope)</w:t>
      </w:r>
      <w:r w:rsidR="00D202DC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376E8FB5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6D8B6F1" w14:textId="77777777" w:rsidR="00F04C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Unusual similarities in tenders by candidates participating in the same tender.</w:t>
      </w:r>
    </w:p>
    <w:p w14:paraId="278BE1CE" w14:textId="5B2D606A" w:rsidR="000773F0" w:rsidRPr="00F04CF0" w:rsidRDefault="000773F0" w:rsidP="00B76E91">
      <w:pPr>
        <w:pStyle w:val="ListParagraph"/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3C626784" w14:textId="25765BC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wording, sentences and terminology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2629F7F7" w14:textId="6DC7EC8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layout and format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font type, font size, margin sizes, indents, paragraph wrapping, etc.)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331A7D5F" w14:textId="6654F79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Similar letterhead paper or logos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1A4879A9" w14:textId="64ABF6D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Same prices used in tenders from different tenderers for a number of subcomponents or line items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696FFB32" w14:textId="342A31EF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Identical grammar, spelling or typing errors in tenders from different tenderers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8048CDA" w14:textId="51CA79C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similar stamps and similarities in signatures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319C38F3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51418D21" w14:textId="64BDEFB2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Financial statement or other information indicating that two tenderers participating in the same tender are related or part of the same group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where financial statements are provided, the notes to the financial statements may disclose ultimate ownership of the group. Ownership information may also be found in public registers for accounts.)</w:t>
      </w:r>
    </w:p>
    <w:p w14:paraId="5AD0166F" w14:textId="77777777" w:rsidR="000773F0" w:rsidRPr="00F04CF0" w:rsidRDefault="000773F0" w:rsidP="00B76E91">
      <w:pPr>
        <w:pStyle w:val="ListParagraph"/>
        <w:tabs>
          <w:tab w:val="num" w:pos="283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7BF98C4B" w14:textId="0F7F0ECD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Inconsistencies in the selection and award decision process.</w:t>
      </w:r>
    </w:p>
    <w:p w14:paraId="2F880FA2" w14:textId="77777777" w:rsidR="000773F0" w:rsidRPr="00F04CF0" w:rsidRDefault="000773F0" w:rsidP="00B76E91">
      <w:pPr>
        <w:pStyle w:val="ListParagraph"/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b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b/>
          <w:sz w:val="22"/>
          <w:szCs w:val="22"/>
          <w:lang w:val="en-GB"/>
        </w:rPr>
        <w:t>Examples:</w:t>
      </w:r>
    </w:p>
    <w:p w14:paraId="11CC9365" w14:textId="1215279A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Award decisions not plausible / consistent with selection and award criteria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03F3F7D" w14:textId="509CF4D1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Errors in the application of the selection and award criteria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45738849" w14:textId="6CE32F0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A regular supplier of the </w:t>
      </w:r>
      <w:r w:rsidR="00FF2D78">
        <w:rPr>
          <w:rFonts w:ascii="Trebuchet MS" w:eastAsia="Times New Roman" w:hAnsi="Trebuchet MS" w:cs="Times New Roman"/>
          <w:sz w:val="22"/>
          <w:szCs w:val="22"/>
          <w:lang w:val="en-GB"/>
        </w:rPr>
        <w:t>Partner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participates as a member of a tender evaluation committee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p w14:paraId="7C402551" w14:textId="77777777" w:rsidR="000773F0" w:rsidRPr="00F04CF0" w:rsidRDefault="000773F0" w:rsidP="00B76E91">
      <w:pPr>
        <w:pStyle w:val="ListParagraph"/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43E49B99" w14:textId="77777777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Other elements and examples indicating a risk of a privileged relationship with tenderers:</w:t>
      </w:r>
    </w:p>
    <w:p w14:paraId="34320A22" w14:textId="4369DC2C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is invited with unusual frequency to tender for different contracts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EBB941D" w14:textId="4F305E33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same tenderer (or small group of tenderers) wins an unusually high proportion of the bids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D2E0D99" w14:textId="0D9A98A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A tenderer is frequently awarded contracts for different types of goods or services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6ACCAA87" w14:textId="7E4FB0A4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The winning tenderer invoices additional goods not provided for in the tender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additional spare parts invoiced without clear justification, installation costs invoiced although not provided for in the tender).</w:t>
      </w:r>
    </w:p>
    <w:p w14:paraId="48B6F84D" w14:textId="77777777" w:rsidR="000773F0" w:rsidRPr="00F04CF0" w:rsidRDefault="000773F0" w:rsidP="00B76E91">
      <w:pPr>
        <w:pStyle w:val="ListParagraph"/>
        <w:tabs>
          <w:tab w:val="num" w:pos="426"/>
        </w:tabs>
        <w:spacing w:after="24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</w:p>
    <w:p w14:paraId="2E60742C" w14:textId="77777777" w:rsidR="000773F0" w:rsidRPr="00F04CF0" w:rsidRDefault="000773F0" w:rsidP="00B76E91">
      <w:pPr>
        <w:pStyle w:val="ListParagraph"/>
        <w:numPr>
          <w:ilvl w:val="0"/>
          <w:numId w:val="33"/>
        </w:numPr>
        <w:tabs>
          <w:tab w:val="num" w:pos="283"/>
        </w:tabs>
        <w:spacing w:after="12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Other documentation, issues and examples indicating a risk of irregularities:</w:t>
      </w:r>
    </w:p>
    <w:p w14:paraId="4555796D" w14:textId="7EE00FFE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photocopies instead of original documents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7B202256" w14:textId="74D279B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pro-forma invoices as supporting documents instead of official invoices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1AD231FC" w14:textId="6465E6F7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Manual changes on original documents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figures manually changed, figures ‘</w:t>
      </w:r>
      <w:proofErr w:type="spellStart"/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tippexed</w:t>
      </w:r>
      <w:proofErr w:type="spellEnd"/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’, etc.)</w:t>
      </w:r>
      <w:r w:rsidR="00310933">
        <w:rPr>
          <w:rFonts w:ascii="Trebuchet MS" w:eastAsia="Times New Roman" w:hAnsi="Trebuchet MS" w:cs="Times New Roman"/>
          <w:sz w:val="22"/>
          <w:szCs w:val="22"/>
          <w:lang w:val="en-GB"/>
        </w:rPr>
        <w:t>;</w:t>
      </w:r>
    </w:p>
    <w:p w14:paraId="0CD44407" w14:textId="198ABAFB" w:rsidR="000773F0" w:rsidRPr="00F04CF0" w:rsidRDefault="000773F0" w:rsidP="00B76E91">
      <w:pPr>
        <w:pStyle w:val="ListParagraph"/>
        <w:numPr>
          <w:ilvl w:val="0"/>
          <w:numId w:val="32"/>
        </w:numPr>
        <w:tabs>
          <w:tab w:val="num" w:pos="426"/>
        </w:tabs>
        <w:spacing w:after="80" w:line="276" w:lineRule="auto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Use of non-official documents (</w:t>
      </w:r>
      <w:r w:rsidR="00B76E91"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>e.g.,</w:t>
      </w:r>
      <w:r w:rsidRPr="00F04CF0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letterhead not showing certain official information such as commercial registry number, company tax number, etc.).</w:t>
      </w:r>
    </w:p>
    <w:p w14:paraId="2B083D79" w14:textId="77777777" w:rsidR="008A4AA5" w:rsidRDefault="008A4AA5" w:rsidP="00B76E91">
      <w:pPr>
        <w:pStyle w:val="Heading1"/>
        <w:tabs>
          <w:tab w:val="left" w:pos="8081"/>
        </w:tabs>
        <w:spacing w:before="0" w:line="276" w:lineRule="auto"/>
        <w:jc w:val="both"/>
        <w:rPr>
          <w:rFonts w:ascii="Trebuchet MS" w:eastAsiaTheme="minorHAnsi" w:hAnsi="Trebuchet MS" w:cstheme="minorBidi"/>
          <w:color w:val="auto"/>
          <w:sz w:val="22"/>
          <w:szCs w:val="22"/>
        </w:rPr>
      </w:pPr>
    </w:p>
    <w:p w14:paraId="0FC390C2" w14:textId="2D82FDDB" w:rsidR="008A4AA5" w:rsidRPr="008A4AA5" w:rsidRDefault="008A4AA5" w:rsidP="00B76E91">
      <w:pPr>
        <w:spacing w:line="276" w:lineRule="auto"/>
        <w:ind w:left="36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Contract and procurement fraud schemes and indicators </w:t>
      </w:r>
      <w:r w:rsidR="00B63961"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may be </w:t>
      </w:r>
      <w:bookmarkStart w:id="2" w:name="_Hlk148628877"/>
      <w:r>
        <w:rPr>
          <w:rFonts w:ascii="Trebuchet MS" w:eastAsia="Times New Roman" w:hAnsi="Trebuchet MS" w:cs="Times New Roman"/>
          <w:sz w:val="22"/>
          <w:szCs w:val="22"/>
          <w:lang w:val="en-GB"/>
        </w:rPr>
        <w:t>found</w:t>
      </w: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</w:t>
      </w:r>
      <w:bookmarkEnd w:id="2"/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as well in Annex 1 of the </w:t>
      </w:r>
      <w:r w:rsidRPr="008A4AA5">
        <w:rPr>
          <w:rFonts w:ascii="Trebuchet MS" w:eastAsia="Times New Roman" w:hAnsi="Trebuchet MS" w:cs="Times New Roman"/>
          <w:i/>
          <w:iCs/>
          <w:sz w:val="22"/>
          <w:szCs w:val="22"/>
          <w:lang w:val="en-GB"/>
        </w:rPr>
        <w:t>Information Note on Fraud Indicators for ERDF, ESF and CF</w:t>
      </w:r>
      <w:r w:rsidRPr="008A4AA5">
        <w:rPr>
          <w:rFonts w:ascii="Trebuchet MS" w:eastAsia="Times New Roman" w:hAnsi="Trebuchet MS" w:cs="Times New Roman"/>
          <w:sz w:val="22"/>
          <w:szCs w:val="22"/>
          <w:lang w:val="en-GB"/>
        </w:rPr>
        <w:t xml:space="preserve"> of the European Commission (COCOF 09/0003/00-EN)</w:t>
      </w:r>
      <w:r>
        <w:rPr>
          <w:rFonts w:ascii="Trebuchet MS" w:eastAsia="Times New Roman" w:hAnsi="Trebuchet MS" w:cs="Times New Roman"/>
          <w:sz w:val="22"/>
          <w:szCs w:val="22"/>
          <w:lang w:val="en-GB"/>
        </w:rPr>
        <w:t>:</w:t>
      </w:r>
    </w:p>
    <w:p w14:paraId="6387ACC4" w14:textId="723FFF00" w:rsidR="0075183E" w:rsidRPr="008A4AA5" w:rsidRDefault="00D62323" w:rsidP="00B76E91">
      <w:pPr>
        <w:spacing w:after="120" w:line="276" w:lineRule="auto"/>
        <w:ind w:left="360"/>
        <w:jc w:val="both"/>
        <w:rPr>
          <w:rFonts w:ascii="Trebuchet MS" w:eastAsia="Times New Roman" w:hAnsi="Trebuchet MS" w:cs="Times New Roman"/>
          <w:sz w:val="22"/>
          <w:szCs w:val="22"/>
          <w:lang w:val="en-GB"/>
        </w:rPr>
      </w:pPr>
      <w:hyperlink r:id="rId8" w:history="1">
        <w:r w:rsidR="008A4AA5" w:rsidRPr="008A4AA5">
          <w:rPr>
            <w:rFonts w:ascii="Trebuchet MS" w:eastAsia="Times New Roman" w:hAnsi="Trebuchet MS" w:cs="Times New Roman"/>
            <w:sz w:val="22"/>
            <w:szCs w:val="22"/>
            <w:lang w:val="en-GB"/>
          </w:rPr>
          <w:t>https://ec.europa.eu/regional_policy/sources/cocof/2009/cocof_09_0003_00_en.pdf</w:t>
        </w:r>
      </w:hyperlink>
      <w:r w:rsidR="008A4AA5">
        <w:rPr>
          <w:rFonts w:ascii="Trebuchet MS" w:eastAsia="Times New Roman" w:hAnsi="Trebuchet MS" w:cs="Times New Roman"/>
          <w:sz w:val="22"/>
          <w:szCs w:val="22"/>
          <w:lang w:val="en-GB"/>
        </w:rPr>
        <w:t>.</w:t>
      </w:r>
    </w:p>
    <w:sectPr w:rsidR="0075183E" w:rsidRPr="008A4AA5" w:rsidSect="003F23D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1440" w:right="979" w:bottom="1512" w:left="1440" w:header="67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6A91B" w14:textId="77777777" w:rsidR="00D62323" w:rsidRDefault="00D62323" w:rsidP="002D5A83">
      <w:r>
        <w:separator/>
      </w:r>
    </w:p>
  </w:endnote>
  <w:endnote w:type="continuationSeparator" w:id="0">
    <w:p w14:paraId="6EA94415" w14:textId="77777777" w:rsidR="00D62323" w:rsidRDefault="00D62323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156257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59C786A0" w14:textId="3903FE28" w:rsidR="003F23DC" w:rsidRPr="003F23DC" w:rsidRDefault="003F23DC">
        <w:pPr>
          <w:pStyle w:val="Footer"/>
          <w:jc w:val="right"/>
          <w:rPr>
            <w:rFonts w:ascii="Trebuchet MS" w:hAnsi="Trebuchet MS"/>
            <w:color w:val="auto"/>
          </w:rPr>
        </w:pPr>
        <w:r w:rsidRPr="003F23DC">
          <w:rPr>
            <w:rFonts w:ascii="Trebuchet MS" w:hAnsi="Trebuchet MS"/>
            <w:color w:val="auto"/>
          </w:rPr>
          <w:fldChar w:fldCharType="begin"/>
        </w:r>
        <w:r w:rsidRPr="003F23DC">
          <w:rPr>
            <w:rFonts w:ascii="Trebuchet MS" w:hAnsi="Trebuchet MS"/>
            <w:color w:val="auto"/>
          </w:rPr>
          <w:instrText xml:space="preserve"> PAGE   \* MERGEFORMAT </w:instrText>
        </w:r>
        <w:r w:rsidRPr="003F23DC">
          <w:rPr>
            <w:rFonts w:ascii="Trebuchet MS" w:hAnsi="Trebuchet MS"/>
            <w:color w:val="auto"/>
          </w:rPr>
          <w:fldChar w:fldCharType="separate"/>
        </w:r>
        <w:r w:rsidRPr="003F23DC">
          <w:rPr>
            <w:rFonts w:ascii="Trebuchet MS" w:hAnsi="Trebuchet MS"/>
            <w:noProof/>
            <w:color w:val="auto"/>
          </w:rPr>
          <w:t>2</w:t>
        </w:r>
        <w:r w:rsidRPr="003F23DC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088C42C7" w14:textId="0C7D6A9C" w:rsidR="003F23DC" w:rsidRPr="00A054C7" w:rsidRDefault="00A054C7">
    <w:pPr>
      <w:pStyle w:val="Footer"/>
      <w:rPr>
        <w:rFonts w:ascii="Trebuchet MS" w:hAnsi="Trebuchet MS"/>
        <w:color w:val="1F4E79"/>
        <w:szCs w:val="20"/>
        <w:lang w:val="en-GB"/>
      </w:rPr>
    </w:pPr>
    <w:r w:rsidRPr="00905404">
      <w:rPr>
        <w:rFonts w:ascii="Trebuchet MS" w:hAnsi="Trebuchet MS"/>
        <w:color w:val="1F4E79"/>
        <w:szCs w:val="20"/>
        <w:lang w:val="en-GB"/>
      </w:rPr>
      <w:t xml:space="preserve">Annex </w:t>
    </w:r>
    <w:del w:id="3" w:author="Liliana Stoica" w:date="2025-03-25T13:06:00Z">
      <w:r w:rsidRPr="00905404" w:rsidDel="0058431A">
        <w:rPr>
          <w:rFonts w:ascii="Trebuchet MS" w:hAnsi="Trebuchet MS"/>
          <w:color w:val="1F4E79"/>
          <w:szCs w:val="20"/>
          <w:lang w:val="en-GB"/>
        </w:rPr>
        <w:delText>4</w:delText>
      </w:r>
    </w:del>
    <w:ins w:id="4" w:author="Liliana Stoica" w:date="2025-03-25T13:06:00Z">
      <w:r w:rsidR="0058431A">
        <w:rPr>
          <w:rFonts w:ascii="Trebuchet MS" w:hAnsi="Trebuchet MS"/>
          <w:color w:val="1F4E79"/>
          <w:szCs w:val="20"/>
          <w:lang w:val="en-GB"/>
        </w:rPr>
        <w:t>3</w:t>
      </w:r>
    </w:ins>
    <w:r w:rsidRPr="00905404"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B426B5">
      <w:rPr>
        <w:rFonts w:ascii="Trebuchet MS" w:hAnsi="Trebuchet MS"/>
        <w:color w:val="1F4E79"/>
        <w:szCs w:val="20"/>
        <w:lang w:val="en-GB"/>
      </w:rPr>
      <w:t>Romania-</w:t>
    </w:r>
    <w:r w:rsidR="006862AF">
      <w:rPr>
        <w:rFonts w:ascii="Trebuchet MS" w:hAnsi="Trebuchet MS"/>
        <w:color w:val="1F4E79"/>
        <w:szCs w:val="20"/>
        <w:lang w:val="en-GB"/>
      </w:rPr>
      <w:t>Republic of Moldova</w:t>
    </w:r>
    <w:r>
      <w:rPr>
        <w:rFonts w:ascii="Trebuchet MS" w:hAnsi="Trebuchet MS"/>
        <w:color w:val="1F4E79"/>
        <w:szCs w:val="20"/>
        <w:lang w:val="en-GB"/>
      </w:rPr>
      <w:t xml:space="preserve">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392699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color w:val="auto"/>
      </w:rPr>
    </w:sdtEndPr>
    <w:sdtContent>
      <w:p w14:paraId="5E0DE7E7" w14:textId="7F226024" w:rsidR="003F23DC" w:rsidRPr="003F23DC" w:rsidRDefault="003F23DC">
        <w:pPr>
          <w:pStyle w:val="Footer"/>
          <w:jc w:val="right"/>
          <w:rPr>
            <w:rFonts w:ascii="Trebuchet MS" w:hAnsi="Trebuchet MS"/>
            <w:color w:val="auto"/>
          </w:rPr>
        </w:pPr>
        <w:r w:rsidRPr="003F23DC">
          <w:rPr>
            <w:rFonts w:ascii="Trebuchet MS" w:hAnsi="Trebuchet MS"/>
            <w:color w:val="auto"/>
          </w:rPr>
          <w:fldChar w:fldCharType="begin"/>
        </w:r>
        <w:r w:rsidRPr="003F23DC">
          <w:rPr>
            <w:rFonts w:ascii="Trebuchet MS" w:hAnsi="Trebuchet MS"/>
            <w:color w:val="auto"/>
          </w:rPr>
          <w:instrText xml:space="preserve"> PAGE   \* MERGEFORMAT </w:instrText>
        </w:r>
        <w:r w:rsidRPr="003F23DC">
          <w:rPr>
            <w:rFonts w:ascii="Trebuchet MS" w:hAnsi="Trebuchet MS"/>
            <w:color w:val="auto"/>
          </w:rPr>
          <w:fldChar w:fldCharType="separate"/>
        </w:r>
        <w:r w:rsidRPr="003F23DC">
          <w:rPr>
            <w:rFonts w:ascii="Trebuchet MS" w:hAnsi="Trebuchet MS"/>
            <w:noProof/>
            <w:color w:val="auto"/>
          </w:rPr>
          <w:t>2</w:t>
        </w:r>
        <w:r w:rsidRPr="003F23DC">
          <w:rPr>
            <w:rFonts w:ascii="Trebuchet MS" w:hAnsi="Trebuchet MS"/>
            <w:noProof/>
            <w:color w:val="auto"/>
          </w:rPr>
          <w:fldChar w:fldCharType="end"/>
        </w:r>
      </w:p>
    </w:sdtContent>
  </w:sdt>
  <w:p w14:paraId="13402C34" w14:textId="62743846" w:rsidR="003F23DC" w:rsidRPr="00A054C7" w:rsidRDefault="00A054C7">
    <w:pPr>
      <w:pStyle w:val="Footer"/>
      <w:rPr>
        <w:rFonts w:ascii="Trebuchet MS" w:hAnsi="Trebuchet MS"/>
        <w:color w:val="1F4E79"/>
        <w:szCs w:val="20"/>
        <w:lang w:val="en-GB"/>
      </w:rPr>
    </w:pPr>
    <w:r w:rsidRPr="00905404">
      <w:rPr>
        <w:rFonts w:ascii="Trebuchet MS" w:hAnsi="Trebuchet MS"/>
        <w:color w:val="1F4E79"/>
        <w:szCs w:val="20"/>
        <w:lang w:val="en-GB"/>
      </w:rPr>
      <w:t xml:space="preserve">Annex </w:t>
    </w:r>
    <w:del w:id="5" w:author="Liliana Stoica" w:date="2025-03-25T13:06:00Z">
      <w:r w:rsidRPr="00905404" w:rsidDel="0058431A">
        <w:rPr>
          <w:rFonts w:ascii="Trebuchet MS" w:hAnsi="Trebuchet MS"/>
          <w:color w:val="1F4E79"/>
          <w:szCs w:val="20"/>
          <w:lang w:val="en-GB"/>
        </w:rPr>
        <w:delText>4</w:delText>
      </w:r>
    </w:del>
    <w:ins w:id="6" w:author="Liliana Stoica" w:date="2025-03-25T13:06:00Z">
      <w:r w:rsidR="0058431A">
        <w:rPr>
          <w:rFonts w:ascii="Trebuchet MS" w:hAnsi="Trebuchet MS"/>
          <w:color w:val="1F4E79"/>
          <w:szCs w:val="20"/>
          <w:lang w:val="en-GB"/>
        </w:rPr>
        <w:t>3</w:t>
      </w:r>
    </w:ins>
    <w:r w:rsidRPr="00905404">
      <w:rPr>
        <w:rFonts w:ascii="Trebuchet MS" w:hAnsi="Trebuchet MS"/>
        <w:color w:val="1F4E79"/>
        <w:szCs w:val="20"/>
        <w:lang w:val="en-GB"/>
      </w:rPr>
      <w:t xml:space="preserve"> to</w:t>
    </w:r>
    <w:r>
      <w:rPr>
        <w:rFonts w:ascii="Trebuchet MS" w:hAnsi="Trebuchet MS"/>
        <w:color w:val="1F4E79"/>
        <w:szCs w:val="20"/>
        <w:lang w:val="en-GB"/>
      </w:rPr>
      <w:t xml:space="preserve">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B426B5">
      <w:rPr>
        <w:rFonts w:ascii="Trebuchet MS" w:hAnsi="Trebuchet MS"/>
        <w:color w:val="1F4E79"/>
        <w:szCs w:val="20"/>
        <w:lang w:val="en-GB"/>
      </w:rPr>
      <w:t>Romania-</w:t>
    </w:r>
    <w:r w:rsidR="006862AF">
      <w:rPr>
        <w:rFonts w:ascii="Trebuchet MS" w:hAnsi="Trebuchet MS"/>
        <w:color w:val="1F4E79"/>
        <w:szCs w:val="20"/>
        <w:lang w:val="en-GB"/>
      </w:rPr>
      <w:t>Republic of Moldova</w:t>
    </w:r>
    <w:r w:rsidR="00B426B5">
      <w:rPr>
        <w:rFonts w:ascii="Trebuchet MS" w:hAnsi="Trebuchet MS"/>
        <w:color w:val="1F4E79"/>
        <w:szCs w:val="20"/>
        <w:lang w:val="en-GB"/>
      </w:rPr>
      <w:t xml:space="preserve"> </w:t>
    </w:r>
    <w:r>
      <w:rPr>
        <w:rFonts w:ascii="Trebuchet MS" w:hAnsi="Trebuchet MS"/>
        <w:color w:val="1F4E79"/>
        <w:szCs w:val="20"/>
        <w:lang w:val="en-GB"/>
      </w:rPr>
      <w:t>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77FC1" w14:textId="77777777" w:rsidR="00D62323" w:rsidRDefault="00D62323" w:rsidP="002D5A83">
      <w:r>
        <w:separator/>
      </w:r>
    </w:p>
  </w:footnote>
  <w:footnote w:type="continuationSeparator" w:id="0">
    <w:p w14:paraId="06E0D2AA" w14:textId="77777777" w:rsidR="00D62323" w:rsidRDefault="00D62323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AEC6" w14:textId="2A027980" w:rsidR="00F04A54" w:rsidRDefault="00F04A54">
    <w:pPr>
      <w:pStyle w:val="Header"/>
      <w:rPr>
        <w:noProof/>
        <w:lang w:val="en-GB" w:eastAsia="en-GB"/>
      </w:rPr>
    </w:pPr>
    <w:r>
      <w:rPr>
        <w:noProof/>
        <w:lang w:val="en-GB" w:eastAsia="en-GB"/>
      </w:rPr>
      <w:t xml:space="preserve">                                                                       </w:t>
    </w:r>
  </w:p>
  <w:p w14:paraId="50501044" w14:textId="7F7F7F15" w:rsidR="00F04A54" w:rsidRDefault="00F04A54">
    <w:pPr>
      <w:pStyle w:val="Header"/>
    </w:pPr>
    <w:r>
      <w:rPr>
        <w:noProof/>
        <w:lang w:val="en-GB" w:eastAsia="en-GB"/>
      </w:rPr>
      <w:t xml:space="preserve">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68E6" w14:textId="70F17853" w:rsidR="00C80E0C" w:rsidRDefault="00C80E0C">
    <w:pPr>
      <w:pStyle w:val="Header"/>
    </w:pPr>
  </w:p>
  <w:p w14:paraId="4D9E0803" w14:textId="7A56035B" w:rsidR="00C80E0C" w:rsidRDefault="00C80E0C">
    <w:pPr>
      <w:pStyle w:val="Header"/>
    </w:pPr>
  </w:p>
  <w:p w14:paraId="4C8E8A52" w14:textId="1439C8C3" w:rsidR="00C80E0C" w:rsidRDefault="00C80E0C">
    <w:pPr>
      <w:pStyle w:val="Header"/>
    </w:pPr>
  </w:p>
  <w:p w14:paraId="7343C774" w14:textId="77777777" w:rsidR="00C80E0C" w:rsidRDefault="00C80E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13228" w14:textId="13BD70B3" w:rsidR="00716533" w:rsidRDefault="006E10F1">
    <w:pPr>
      <w:pStyle w:val="Header"/>
    </w:pPr>
    <w:r>
      <w:rPr>
        <w:noProof/>
      </w:rPr>
      <w:drawing>
        <wp:inline distT="0" distB="0" distL="0" distR="0" wp14:anchorId="71712266" wp14:editId="39927DAA">
          <wp:extent cx="2743200" cy="883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0490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AA07C2"/>
    <w:multiLevelType w:val="hybridMultilevel"/>
    <w:tmpl w:val="A506432E"/>
    <w:lvl w:ilvl="0" w:tplc="25DEFB3A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2E1A50"/>
    <w:multiLevelType w:val="multilevel"/>
    <w:tmpl w:val="4A88AAF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3E0B6862"/>
    <w:multiLevelType w:val="multilevel"/>
    <w:tmpl w:val="A8068656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20D3A98"/>
    <w:multiLevelType w:val="multilevel"/>
    <w:tmpl w:val="3F32EAD4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34A2F10"/>
    <w:multiLevelType w:val="hybridMultilevel"/>
    <w:tmpl w:val="6004CEB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123F2"/>
    <w:multiLevelType w:val="hybridMultilevel"/>
    <w:tmpl w:val="F1165A90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163F3"/>
    <w:multiLevelType w:val="multilevel"/>
    <w:tmpl w:val="C7D23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1D0232"/>
    <w:multiLevelType w:val="hybridMultilevel"/>
    <w:tmpl w:val="EA9E2F54"/>
    <w:lvl w:ilvl="0" w:tplc="0809000B">
      <w:start w:val="1"/>
      <w:numFmt w:val="bullet"/>
      <w:lvlText w:val=""/>
      <w:lvlJc w:val="left"/>
      <w:pPr>
        <w:ind w:left="78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3" w15:restartNumberingAfterBreak="0">
    <w:nsid w:val="4A432656"/>
    <w:multiLevelType w:val="multilevel"/>
    <w:tmpl w:val="0A8CDF4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1134" w:hanging="113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81C97"/>
    <w:multiLevelType w:val="hybridMultilevel"/>
    <w:tmpl w:val="15DABDA8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82B3C"/>
    <w:multiLevelType w:val="hybridMultilevel"/>
    <w:tmpl w:val="0CA0D52E"/>
    <w:lvl w:ilvl="0" w:tplc="7946FABE">
      <w:numFmt w:val="bullet"/>
      <w:lvlText w:val="–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C3A3A"/>
    <w:multiLevelType w:val="hybridMultilevel"/>
    <w:tmpl w:val="162E4AC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65FF1"/>
    <w:multiLevelType w:val="hybridMultilevel"/>
    <w:tmpl w:val="C4801AE4"/>
    <w:lvl w:ilvl="0" w:tplc="8A80E6B2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F59E9"/>
    <w:multiLevelType w:val="hybridMultilevel"/>
    <w:tmpl w:val="1742884C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4A1621"/>
    <w:multiLevelType w:val="hybridMultilevel"/>
    <w:tmpl w:val="EFE825E4"/>
    <w:lvl w:ilvl="0" w:tplc="E06E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6DC0622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DD61EAE"/>
    <w:multiLevelType w:val="hybridMultilevel"/>
    <w:tmpl w:val="485096FA"/>
    <w:lvl w:ilvl="0" w:tplc="8A80E6B2">
      <w:numFmt w:val="bullet"/>
      <w:lvlText w:val="•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9C41B1"/>
    <w:multiLevelType w:val="hybridMultilevel"/>
    <w:tmpl w:val="A84AB8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2724E"/>
    <w:multiLevelType w:val="multilevel"/>
    <w:tmpl w:val="DDDA8F7E"/>
    <w:lvl w:ilvl="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5802D0B"/>
    <w:multiLevelType w:val="hybridMultilevel"/>
    <w:tmpl w:val="DA9660C0"/>
    <w:lvl w:ilvl="0" w:tplc="7EF60B90">
      <w:numFmt w:val="bullet"/>
      <w:lvlText w:val="-"/>
      <w:lvlJc w:val="left"/>
      <w:pPr>
        <w:ind w:left="1353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679D3826"/>
    <w:multiLevelType w:val="hybridMultilevel"/>
    <w:tmpl w:val="7142851C"/>
    <w:lvl w:ilvl="0" w:tplc="8A80E6B2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8" w15:restartNumberingAfterBreak="0">
    <w:nsid w:val="6BF035D2"/>
    <w:multiLevelType w:val="hybridMultilevel"/>
    <w:tmpl w:val="C7465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774B0"/>
    <w:multiLevelType w:val="hybridMultilevel"/>
    <w:tmpl w:val="8A22DDC6"/>
    <w:lvl w:ilvl="0" w:tplc="3560FC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800" w:hanging="360"/>
      </w:pPr>
    </w:lvl>
    <w:lvl w:ilvl="2" w:tplc="08090005" w:tentative="1">
      <w:start w:val="1"/>
      <w:numFmt w:val="lowerRoman"/>
      <w:lvlText w:val="%3."/>
      <w:lvlJc w:val="right"/>
      <w:pPr>
        <w:ind w:left="2520" w:hanging="180"/>
      </w:pPr>
    </w:lvl>
    <w:lvl w:ilvl="3" w:tplc="40D2097A" w:tentative="1">
      <w:start w:val="1"/>
      <w:numFmt w:val="decimal"/>
      <w:lvlText w:val="%4."/>
      <w:lvlJc w:val="left"/>
      <w:pPr>
        <w:ind w:left="3240" w:hanging="360"/>
      </w:pPr>
    </w:lvl>
    <w:lvl w:ilvl="4" w:tplc="08090003" w:tentative="1">
      <w:start w:val="1"/>
      <w:numFmt w:val="lowerLetter"/>
      <w:lvlText w:val="%5."/>
      <w:lvlJc w:val="left"/>
      <w:pPr>
        <w:ind w:left="3960" w:hanging="360"/>
      </w:pPr>
    </w:lvl>
    <w:lvl w:ilvl="5" w:tplc="08090005" w:tentative="1">
      <w:start w:val="1"/>
      <w:numFmt w:val="lowerRoman"/>
      <w:lvlText w:val="%6."/>
      <w:lvlJc w:val="right"/>
      <w:pPr>
        <w:ind w:left="4680" w:hanging="180"/>
      </w:pPr>
    </w:lvl>
    <w:lvl w:ilvl="6" w:tplc="08090001" w:tentative="1">
      <w:start w:val="1"/>
      <w:numFmt w:val="decimal"/>
      <w:lvlText w:val="%7."/>
      <w:lvlJc w:val="left"/>
      <w:pPr>
        <w:ind w:left="5400" w:hanging="360"/>
      </w:pPr>
    </w:lvl>
    <w:lvl w:ilvl="7" w:tplc="08090003" w:tentative="1">
      <w:start w:val="1"/>
      <w:numFmt w:val="lowerLetter"/>
      <w:lvlText w:val="%8."/>
      <w:lvlJc w:val="left"/>
      <w:pPr>
        <w:ind w:left="6120" w:hanging="360"/>
      </w:pPr>
    </w:lvl>
    <w:lvl w:ilvl="8" w:tplc="08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44472A"/>
    <w:multiLevelType w:val="hybridMultilevel"/>
    <w:tmpl w:val="AAD4FB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14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22"/>
  </w:num>
  <w:num w:numId="10">
    <w:abstractNumId w:val="10"/>
  </w:num>
  <w:num w:numId="11">
    <w:abstractNumId w:val="15"/>
  </w:num>
  <w:num w:numId="12">
    <w:abstractNumId w:val="16"/>
  </w:num>
  <w:num w:numId="13">
    <w:abstractNumId w:val="18"/>
  </w:num>
  <w:num w:numId="14">
    <w:abstractNumId w:val="25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6"/>
  </w:num>
  <w:num w:numId="19">
    <w:abstractNumId w:val="21"/>
  </w:num>
  <w:num w:numId="20">
    <w:abstractNumId w:val="19"/>
  </w:num>
  <w:num w:numId="21">
    <w:abstractNumId w:val="7"/>
  </w:num>
  <w:num w:numId="22">
    <w:abstractNumId w:val="23"/>
  </w:num>
  <w:num w:numId="23">
    <w:abstractNumId w:val="4"/>
  </w:num>
  <w:num w:numId="24">
    <w:abstractNumId w:val="8"/>
  </w:num>
  <w:num w:numId="25">
    <w:abstractNumId w:val="25"/>
  </w:num>
  <w:num w:numId="26">
    <w:abstractNumId w:val="20"/>
  </w:num>
  <w:num w:numId="27">
    <w:abstractNumId w:val="29"/>
  </w:num>
  <w:num w:numId="28">
    <w:abstractNumId w:val="24"/>
  </w:num>
  <w:num w:numId="29">
    <w:abstractNumId w:val="6"/>
  </w:num>
  <w:num w:numId="30">
    <w:abstractNumId w:val="12"/>
  </w:num>
  <w:num w:numId="31">
    <w:abstractNumId w:val="17"/>
  </w:num>
  <w:num w:numId="32">
    <w:abstractNumId w:val="5"/>
  </w:num>
  <w:num w:numId="33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liana Stoica">
    <w15:presenceInfo w15:providerId="AD" w15:userId="S-1-5-21-4055720330-3796296415-3512186660-73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0378"/>
    <w:rsid w:val="0002148C"/>
    <w:rsid w:val="000275CB"/>
    <w:rsid w:val="00050AD9"/>
    <w:rsid w:val="00053E43"/>
    <w:rsid w:val="00067F31"/>
    <w:rsid w:val="000773F0"/>
    <w:rsid w:val="00091D59"/>
    <w:rsid w:val="0009589C"/>
    <w:rsid w:val="00097822"/>
    <w:rsid w:val="000A7D51"/>
    <w:rsid w:val="000B5E41"/>
    <w:rsid w:val="000C6AB5"/>
    <w:rsid w:val="000C7939"/>
    <w:rsid w:val="000D282A"/>
    <w:rsid w:val="000D42CE"/>
    <w:rsid w:val="000F2705"/>
    <w:rsid w:val="000F3EF7"/>
    <w:rsid w:val="0010482B"/>
    <w:rsid w:val="0011662B"/>
    <w:rsid w:val="00123E96"/>
    <w:rsid w:val="00127AF8"/>
    <w:rsid w:val="00156B14"/>
    <w:rsid w:val="001627CF"/>
    <w:rsid w:val="00191E23"/>
    <w:rsid w:val="00194DA2"/>
    <w:rsid w:val="0019753C"/>
    <w:rsid w:val="001B0216"/>
    <w:rsid w:val="001B06DC"/>
    <w:rsid w:val="001C1BB0"/>
    <w:rsid w:val="001C425B"/>
    <w:rsid w:val="002014D7"/>
    <w:rsid w:val="00207E27"/>
    <w:rsid w:val="00217605"/>
    <w:rsid w:val="002264D1"/>
    <w:rsid w:val="0023265E"/>
    <w:rsid w:val="0029077C"/>
    <w:rsid w:val="002C1480"/>
    <w:rsid w:val="002D0495"/>
    <w:rsid w:val="002D0ADD"/>
    <w:rsid w:val="002D4F75"/>
    <w:rsid w:val="002D5A83"/>
    <w:rsid w:val="002F31D0"/>
    <w:rsid w:val="00302BA4"/>
    <w:rsid w:val="00303AFD"/>
    <w:rsid w:val="00310933"/>
    <w:rsid w:val="00311890"/>
    <w:rsid w:val="00312D5B"/>
    <w:rsid w:val="00314D25"/>
    <w:rsid w:val="00334CB4"/>
    <w:rsid w:val="003356A0"/>
    <w:rsid w:val="003571D9"/>
    <w:rsid w:val="00366566"/>
    <w:rsid w:val="003742A4"/>
    <w:rsid w:val="00374B79"/>
    <w:rsid w:val="003804A3"/>
    <w:rsid w:val="003906DC"/>
    <w:rsid w:val="00393852"/>
    <w:rsid w:val="003F05E4"/>
    <w:rsid w:val="003F23DC"/>
    <w:rsid w:val="003F5289"/>
    <w:rsid w:val="00400497"/>
    <w:rsid w:val="004065DD"/>
    <w:rsid w:val="0040792C"/>
    <w:rsid w:val="00421F4F"/>
    <w:rsid w:val="004250D0"/>
    <w:rsid w:val="00426BDA"/>
    <w:rsid w:val="00445B67"/>
    <w:rsid w:val="00483B5D"/>
    <w:rsid w:val="00494B33"/>
    <w:rsid w:val="004A0311"/>
    <w:rsid w:val="004F7F13"/>
    <w:rsid w:val="00516834"/>
    <w:rsid w:val="00525482"/>
    <w:rsid w:val="005410FB"/>
    <w:rsid w:val="0058159A"/>
    <w:rsid w:val="0058431A"/>
    <w:rsid w:val="005B119F"/>
    <w:rsid w:val="005E4729"/>
    <w:rsid w:val="005F314A"/>
    <w:rsid w:val="0064695F"/>
    <w:rsid w:val="006605BF"/>
    <w:rsid w:val="00672CBF"/>
    <w:rsid w:val="00683102"/>
    <w:rsid w:val="006862AF"/>
    <w:rsid w:val="006C4BAB"/>
    <w:rsid w:val="006C7824"/>
    <w:rsid w:val="006E10F1"/>
    <w:rsid w:val="006E4769"/>
    <w:rsid w:val="006E7439"/>
    <w:rsid w:val="00716533"/>
    <w:rsid w:val="00726A64"/>
    <w:rsid w:val="007320CB"/>
    <w:rsid w:val="007434E1"/>
    <w:rsid w:val="0075183E"/>
    <w:rsid w:val="00767547"/>
    <w:rsid w:val="007932DF"/>
    <w:rsid w:val="00795A11"/>
    <w:rsid w:val="007975E4"/>
    <w:rsid w:val="007A078D"/>
    <w:rsid w:val="007D1F70"/>
    <w:rsid w:val="007D2A29"/>
    <w:rsid w:val="007E6FC6"/>
    <w:rsid w:val="00803339"/>
    <w:rsid w:val="00806ADA"/>
    <w:rsid w:val="008079EA"/>
    <w:rsid w:val="00835C97"/>
    <w:rsid w:val="00841F7A"/>
    <w:rsid w:val="008527DA"/>
    <w:rsid w:val="00855B34"/>
    <w:rsid w:val="0085679E"/>
    <w:rsid w:val="008667AD"/>
    <w:rsid w:val="00875966"/>
    <w:rsid w:val="00877742"/>
    <w:rsid w:val="00881657"/>
    <w:rsid w:val="008A16DA"/>
    <w:rsid w:val="008A4AA5"/>
    <w:rsid w:val="008C6229"/>
    <w:rsid w:val="008D6463"/>
    <w:rsid w:val="00905404"/>
    <w:rsid w:val="00905790"/>
    <w:rsid w:val="00914D67"/>
    <w:rsid w:val="009240F6"/>
    <w:rsid w:val="00937A99"/>
    <w:rsid w:val="0094705E"/>
    <w:rsid w:val="00963FAC"/>
    <w:rsid w:val="009A7A52"/>
    <w:rsid w:val="009E1ACA"/>
    <w:rsid w:val="00A054C7"/>
    <w:rsid w:val="00A12792"/>
    <w:rsid w:val="00A32EEC"/>
    <w:rsid w:val="00A33329"/>
    <w:rsid w:val="00A34CCE"/>
    <w:rsid w:val="00A34D8E"/>
    <w:rsid w:val="00A417BB"/>
    <w:rsid w:val="00A43C8A"/>
    <w:rsid w:val="00A52611"/>
    <w:rsid w:val="00A56461"/>
    <w:rsid w:val="00A63D4D"/>
    <w:rsid w:val="00A770E6"/>
    <w:rsid w:val="00A87147"/>
    <w:rsid w:val="00A915BA"/>
    <w:rsid w:val="00AC3512"/>
    <w:rsid w:val="00AC7971"/>
    <w:rsid w:val="00AE6001"/>
    <w:rsid w:val="00AE759B"/>
    <w:rsid w:val="00B109A6"/>
    <w:rsid w:val="00B3220C"/>
    <w:rsid w:val="00B413F9"/>
    <w:rsid w:val="00B426B5"/>
    <w:rsid w:val="00B47572"/>
    <w:rsid w:val="00B56628"/>
    <w:rsid w:val="00B57B0C"/>
    <w:rsid w:val="00B63961"/>
    <w:rsid w:val="00B76E91"/>
    <w:rsid w:val="00B821CD"/>
    <w:rsid w:val="00B925A9"/>
    <w:rsid w:val="00B97B46"/>
    <w:rsid w:val="00BB4D87"/>
    <w:rsid w:val="00BD0E38"/>
    <w:rsid w:val="00BD21F1"/>
    <w:rsid w:val="00C06E18"/>
    <w:rsid w:val="00C1278A"/>
    <w:rsid w:val="00C2178B"/>
    <w:rsid w:val="00C34433"/>
    <w:rsid w:val="00C53926"/>
    <w:rsid w:val="00C6445B"/>
    <w:rsid w:val="00C66DB7"/>
    <w:rsid w:val="00C80E0C"/>
    <w:rsid w:val="00C8234B"/>
    <w:rsid w:val="00CA54A7"/>
    <w:rsid w:val="00CB6AB6"/>
    <w:rsid w:val="00CC1EBC"/>
    <w:rsid w:val="00CC4DA8"/>
    <w:rsid w:val="00CD6E7A"/>
    <w:rsid w:val="00CE48CF"/>
    <w:rsid w:val="00D02F9C"/>
    <w:rsid w:val="00D045F7"/>
    <w:rsid w:val="00D04BAD"/>
    <w:rsid w:val="00D202DC"/>
    <w:rsid w:val="00D4049D"/>
    <w:rsid w:val="00D405E1"/>
    <w:rsid w:val="00D41B3E"/>
    <w:rsid w:val="00D51727"/>
    <w:rsid w:val="00D561F7"/>
    <w:rsid w:val="00D62323"/>
    <w:rsid w:val="00D77A1F"/>
    <w:rsid w:val="00D812D1"/>
    <w:rsid w:val="00D978A2"/>
    <w:rsid w:val="00D97A8A"/>
    <w:rsid w:val="00DA55FD"/>
    <w:rsid w:val="00DB3014"/>
    <w:rsid w:val="00DC005B"/>
    <w:rsid w:val="00DD6C80"/>
    <w:rsid w:val="00DE5398"/>
    <w:rsid w:val="00DF4E3F"/>
    <w:rsid w:val="00E05D32"/>
    <w:rsid w:val="00E25D23"/>
    <w:rsid w:val="00E27174"/>
    <w:rsid w:val="00E457BB"/>
    <w:rsid w:val="00E71920"/>
    <w:rsid w:val="00E72A2E"/>
    <w:rsid w:val="00E73D3E"/>
    <w:rsid w:val="00E94C5E"/>
    <w:rsid w:val="00E95069"/>
    <w:rsid w:val="00EC6663"/>
    <w:rsid w:val="00ED3D51"/>
    <w:rsid w:val="00EE02F6"/>
    <w:rsid w:val="00EF56FF"/>
    <w:rsid w:val="00F02932"/>
    <w:rsid w:val="00F02FE4"/>
    <w:rsid w:val="00F04A54"/>
    <w:rsid w:val="00F04CF0"/>
    <w:rsid w:val="00F46B37"/>
    <w:rsid w:val="00F60FF9"/>
    <w:rsid w:val="00F65A69"/>
    <w:rsid w:val="00F92531"/>
    <w:rsid w:val="00FA1A66"/>
    <w:rsid w:val="00FA7B41"/>
    <w:rsid w:val="00FD72BD"/>
    <w:rsid w:val="00FE50D4"/>
    <w:rsid w:val="00FF141E"/>
    <w:rsid w:val="00FF2D78"/>
    <w:rsid w:val="00FF6308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48AB8"/>
  <w15:docId w15:val="{E0623695-F41A-4290-A0FF-8E68347BB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61F7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paragraph" w:styleId="Heading4">
    <w:name w:val="heading 4"/>
    <w:basedOn w:val="Normal"/>
    <w:next w:val="Normal"/>
    <w:link w:val="Heading4Char"/>
    <w:qFormat/>
    <w:rsid w:val="00CC1EBC"/>
    <w:pPr>
      <w:keepNext/>
      <w:tabs>
        <w:tab w:val="num" w:pos="2880"/>
      </w:tabs>
      <w:spacing w:after="240"/>
      <w:ind w:left="2880" w:hanging="960"/>
      <w:jc w:val="both"/>
      <w:outlineLvl w:val="3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561F7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locked/>
    <w:rsid w:val="00FF141E"/>
    <w:rPr>
      <w:rFonts w:ascii="Century Gothic" w:hAnsi="Century Gothic"/>
    </w:rPr>
  </w:style>
  <w:style w:type="character" w:customStyle="1" w:styleId="Heading4Char">
    <w:name w:val="Heading 4 Char"/>
    <w:basedOn w:val="DefaultParagraphFont"/>
    <w:link w:val="Heading4"/>
    <w:rsid w:val="00CC1EBC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stDash">
    <w:name w:val="List Dash"/>
    <w:basedOn w:val="Normal"/>
    <w:rsid w:val="00CC1EBC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Cs w:val="20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8A4A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A4A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sources/cocof/2009/cocof_09_0003_00_en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5FD533-3ECD-43AF-94C7-F9BED178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Eugenia Stanciu</dc:creator>
  <cp:lastModifiedBy>Liliana Stoica</cp:lastModifiedBy>
  <cp:revision>22</cp:revision>
  <dcterms:created xsi:type="dcterms:W3CDTF">2018-07-31T05:30:00Z</dcterms:created>
  <dcterms:modified xsi:type="dcterms:W3CDTF">2025-03-25T11:07:00Z</dcterms:modified>
</cp:coreProperties>
</file>